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17D643DA" w14:textId="5A3479BF" w:rsidR="00B85B9A" w:rsidRDefault="00861685" w:rsidP="00A84154">
      <w:pPr>
        <w:pStyle w:val="PlainText"/>
        <w:rPr>
          <w:b/>
          <w:sz w:val="24"/>
          <w:szCs w:val="24"/>
          <w:u w:val="single"/>
        </w:rPr>
      </w:pPr>
      <w:r>
        <w:rPr>
          <w:b/>
          <w:sz w:val="24"/>
          <w:szCs w:val="24"/>
          <w:u w:val="single"/>
        </w:rPr>
        <w:t>5.5</w:t>
      </w:r>
      <w:r w:rsidR="00B85B9A">
        <w:rPr>
          <w:b/>
          <w:sz w:val="24"/>
          <w:szCs w:val="24"/>
          <w:u w:val="single"/>
        </w:rPr>
        <w:t>.21 Return to Service</w:t>
      </w:r>
      <w:r w:rsidR="00CF5162">
        <w:rPr>
          <w:b/>
          <w:sz w:val="24"/>
          <w:szCs w:val="24"/>
          <w:u w:val="single"/>
        </w:rPr>
        <w:t xml:space="preserve"> Greece</w:t>
      </w:r>
      <w:r w:rsidR="000B764B">
        <w:rPr>
          <w:b/>
          <w:sz w:val="24"/>
          <w:szCs w:val="24"/>
          <w:u w:val="single"/>
        </w:rPr>
        <w:t xml:space="preserve"> </w:t>
      </w:r>
      <w:r w:rsidR="00CF5162">
        <w:rPr>
          <w:b/>
          <w:sz w:val="24"/>
          <w:szCs w:val="24"/>
          <w:u w:val="single"/>
        </w:rPr>
        <w:t>Westerdam/</w:t>
      </w:r>
      <w:r w:rsidR="00B85B9A">
        <w:rPr>
          <w:b/>
          <w:sz w:val="24"/>
          <w:szCs w:val="24"/>
          <w:u w:val="single"/>
        </w:rPr>
        <w:t>Volendam Cancellations</w:t>
      </w:r>
    </w:p>
    <w:p w14:paraId="314E8211" w14:textId="77777777" w:rsidR="0028623B" w:rsidRDefault="0028623B" w:rsidP="00A84154">
      <w:pPr>
        <w:pStyle w:val="PlainText"/>
        <w:rPr>
          <w:b/>
          <w:sz w:val="24"/>
          <w:szCs w:val="24"/>
          <w:u w:val="single"/>
        </w:rPr>
      </w:pPr>
    </w:p>
    <w:p w14:paraId="2BE08112" w14:textId="0591BEF3" w:rsidR="0028623B" w:rsidRPr="0028623B" w:rsidRDefault="0028623B" w:rsidP="00A84154">
      <w:pPr>
        <w:pStyle w:val="PlainText"/>
        <w:rPr>
          <w:szCs w:val="22"/>
        </w:rPr>
      </w:pPr>
      <w:r w:rsidRPr="0028623B">
        <w:rPr>
          <w:szCs w:val="22"/>
        </w:rPr>
        <w:t xml:space="preserve">We are very pleased to share that after working closely with the government of Greece, Holland America Line has received approval to restart cruising from Piraeus (Athens), Greece in August aboard Eurodam and those voyages will go on sale tomorrow, May 6, 2021.  </w:t>
      </w:r>
    </w:p>
    <w:p w14:paraId="6CFDFDA7" w14:textId="7EC2C6D2" w:rsidR="00B85B9A" w:rsidRDefault="00B85B9A" w:rsidP="00A84154">
      <w:pPr>
        <w:pStyle w:val="PlainText"/>
        <w:rPr>
          <w:bCs/>
          <w:sz w:val="24"/>
          <w:szCs w:val="24"/>
        </w:rPr>
      </w:pPr>
    </w:p>
    <w:p w14:paraId="20C00373" w14:textId="1E867104" w:rsidR="00875ECD" w:rsidRDefault="00875ECD" w:rsidP="00D53B4D">
      <w:pPr>
        <w:pStyle w:val="PlainText"/>
        <w:rPr>
          <w:b/>
          <w:szCs w:val="22"/>
        </w:rPr>
      </w:pPr>
      <w:r w:rsidRPr="00CA7026">
        <w:rPr>
          <w:b/>
          <w:szCs w:val="22"/>
        </w:rPr>
        <w:t xml:space="preserve">Q: </w:t>
      </w:r>
      <w:r>
        <w:rPr>
          <w:b/>
          <w:szCs w:val="22"/>
        </w:rPr>
        <w:t>Where can more information be found on the new return to service Greece</w:t>
      </w:r>
      <w:r w:rsidRPr="00CA7026">
        <w:rPr>
          <w:b/>
          <w:szCs w:val="22"/>
        </w:rPr>
        <w:t xml:space="preserve"> cruises</w:t>
      </w:r>
      <w:r>
        <w:rPr>
          <w:b/>
          <w:szCs w:val="22"/>
        </w:rPr>
        <w:t xml:space="preserve"> </w:t>
      </w:r>
      <w:r w:rsidR="0028623B">
        <w:rPr>
          <w:b/>
          <w:szCs w:val="22"/>
        </w:rPr>
        <w:t>and protocols?</w:t>
      </w:r>
    </w:p>
    <w:p w14:paraId="0151250E" w14:textId="6A44B0EA" w:rsidR="00875ECD" w:rsidRPr="00875ECD" w:rsidRDefault="00875ECD" w:rsidP="00D53B4D">
      <w:pPr>
        <w:pStyle w:val="PlainText"/>
        <w:rPr>
          <w:szCs w:val="22"/>
        </w:rPr>
      </w:pPr>
      <w:r w:rsidRPr="00CA7026">
        <w:rPr>
          <w:b/>
          <w:szCs w:val="22"/>
        </w:rPr>
        <w:t>A:</w:t>
      </w:r>
      <w:r>
        <w:rPr>
          <w:b/>
          <w:szCs w:val="22"/>
        </w:rPr>
        <w:t xml:space="preserve"> </w:t>
      </w:r>
      <w:r w:rsidRPr="00875ECD">
        <w:rPr>
          <w:szCs w:val="22"/>
        </w:rPr>
        <w:t xml:space="preserve">Please visit our dedicated landing page </w:t>
      </w:r>
      <w:hyperlink r:id="rId8" w:history="1">
        <w:r w:rsidRPr="00875ECD">
          <w:rPr>
            <w:rStyle w:val="Hyperlink"/>
            <w:rFonts w:cs="Consolas"/>
            <w:szCs w:val="22"/>
          </w:rPr>
          <w:t>https://gohal.com/return-to-service-2021</w:t>
        </w:r>
      </w:hyperlink>
      <w:r w:rsidRPr="00875ECD">
        <w:rPr>
          <w:szCs w:val="22"/>
        </w:rPr>
        <w:t xml:space="preserve"> </w:t>
      </w:r>
    </w:p>
    <w:p w14:paraId="21072822" w14:textId="77777777" w:rsidR="00875ECD" w:rsidRDefault="00875ECD" w:rsidP="00D53B4D">
      <w:pPr>
        <w:pStyle w:val="PlainText"/>
        <w:rPr>
          <w:b/>
          <w:szCs w:val="22"/>
        </w:rPr>
      </w:pPr>
    </w:p>
    <w:p w14:paraId="0F7C8238" w14:textId="77777777" w:rsidR="00D53B4D" w:rsidRPr="00CA7026" w:rsidRDefault="00D53B4D" w:rsidP="00D53B4D">
      <w:pPr>
        <w:pStyle w:val="PlainText"/>
        <w:rPr>
          <w:b/>
          <w:szCs w:val="22"/>
        </w:rPr>
      </w:pPr>
      <w:r w:rsidRPr="00CA7026">
        <w:rPr>
          <w:b/>
          <w:szCs w:val="22"/>
        </w:rPr>
        <w:t xml:space="preserve">Q: Why is Holland America Line cancelling additional cruises? </w:t>
      </w:r>
    </w:p>
    <w:p w14:paraId="369C49BA" w14:textId="5C482E98" w:rsidR="00D53B4D" w:rsidRPr="00CA7026" w:rsidRDefault="00D53B4D" w:rsidP="00D53B4D">
      <w:pPr>
        <w:pStyle w:val="PlainText"/>
        <w:rPr>
          <w:b/>
          <w:szCs w:val="22"/>
        </w:rPr>
      </w:pPr>
      <w:r w:rsidRPr="00CA7026">
        <w:rPr>
          <w:b/>
          <w:szCs w:val="22"/>
        </w:rPr>
        <w:t xml:space="preserve">A: </w:t>
      </w:r>
      <w:r w:rsidRPr="00955933">
        <w:rPr>
          <w:szCs w:val="22"/>
        </w:rPr>
        <w:t xml:space="preserve">As Holland America Line continues </w:t>
      </w:r>
      <w:r w:rsidRPr="00A84154">
        <w:rPr>
          <w:szCs w:val="22"/>
        </w:rPr>
        <w:t xml:space="preserve">to work with government and port authorities to develop our plans to return to cruising, we are extending our pause of European cruise operations to include cruises </w:t>
      </w:r>
      <w:r>
        <w:rPr>
          <w:szCs w:val="22"/>
        </w:rPr>
        <w:t>on Westerdam and Volendam</w:t>
      </w:r>
      <w:r w:rsidRPr="00A84154">
        <w:rPr>
          <w:szCs w:val="22"/>
        </w:rPr>
        <w:t xml:space="preserve">. </w:t>
      </w:r>
      <w:r>
        <w:rPr>
          <w:szCs w:val="22"/>
        </w:rPr>
        <w:t xml:space="preserve"> We are in active discussions working on approvals to operate in other destinations and hope to have more information to share soon.  Due to the timing of those approvals, as well as deployment changes, we’ve made the difficult decision to cancel these additional 2021 Europe departures.</w:t>
      </w:r>
    </w:p>
    <w:p w14:paraId="24C544EE" w14:textId="77777777" w:rsidR="00D53B4D" w:rsidRDefault="00D53B4D" w:rsidP="00D53B4D">
      <w:pPr>
        <w:pStyle w:val="PlainText"/>
        <w:rPr>
          <w:b/>
          <w:sz w:val="24"/>
          <w:szCs w:val="24"/>
          <w:u w:val="single"/>
        </w:rPr>
      </w:pPr>
    </w:p>
    <w:p w14:paraId="3EF22891" w14:textId="77777777" w:rsidR="00D53B4D" w:rsidRPr="00955933" w:rsidRDefault="00D53B4D" w:rsidP="00D53B4D">
      <w:pPr>
        <w:pStyle w:val="PlainText"/>
        <w:rPr>
          <w:rStyle w:val="normaltextrun"/>
          <w:b/>
          <w:bCs/>
          <w:color w:val="000000"/>
          <w:shd w:val="clear" w:color="auto" w:fill="FFFFFF"/>
        </w:rPr>
      </w:pPr>
      <w:r>
        <w:rPr>
          <w:rStyle w:val="normaltextrun"/>
          <w:b/>
          <w:bCs/>
          <w:color w:val="000000"/>
          <w:shd w:val="clear" w:color="auto" w:fill="FFFFFF"/>
        </w:rPr>
        <w:t xml:space="preserve">Q:  </w:t>
      </w:r>
      <w:r w:rsidRPr="00955933">
        <w:rPr>
          <w:rStyle w:val="normaltextrun"/>
          <w:b/>
          <w:bCs/>
          <w:color w:val="000000"/>
          <w:shd w:val="clear" w:color="auto" w:fill="FFFFFF"/>
        </w:rPr>
        <w:t xml:space="preserve">Exactly what cruises are affected? </w:t>
      </w:r>
    </w:p>
    <w:p w14:paraId="6B0B0ECD" w14:textId="7BA6CC02" w:rsidR="00D53B4D" w:rsidRPr="00955933" w:rsidRDefault="003D5884" w:rsidP="00D53B4D">
      <w:pPr>
        <w:pStyle w:val="PlainText"/>
        <w:rPr>
          <w:rStyle w:val="normaltextrun"/>
          <w:b/>
          <w:bCs/>
          <w:color w:val="000000"/>
          <w:shd w:val="clear" w:color="auto" w:fill="FFFFFF"/>
        </w:rPr>
      </w:pPr>
      <w:r>
        <w:rPr>
          <w:rStyle w:val="normaltextrun"/>
          <w:b/>
          <w:bCs/>
          <w:color w:val="000000"/>
          <w:shd w:val="clear" w:color="auto" w:fill="FFFFFF"/>
        </w:rPr>
        <w:t xml:space="preserve">A: </w:t>
      </w:r>
    </w:p>
    <w:p w14:paraId="2EC3BD0D" w14:textId="77777777" w:rsidR="003D5884" w:rsidRPr="003D5884" w:rsidRDefault="003D5884" w:rsidP="0037055C">
      <w:pPr>
        <w:numPr>
          <w:ilvl w:val="0"/>
          <w:numId w:val="13"/>
        </w:numPr>
        <w:spacing w:after="0" w:line="240" w:lineRule="auto"/>
        <w:ind w:left="360" w:firstLine="0"/>
        <w:textAlignment w:val="baseline"/>
        <w:rPr>
          <w:rFonts w:eastAsia="Times New Roman" w:cs="Calibri"/>
        </w:rPr>
      </w:pPr>
      <w:r w:rsidRPr="003D5884">
        <w:rPr>
          <w:rFonts w:eastAsia="Times New Roman" w:cs="Calibri"/>
          <w:b/>
          <w:bCs/>
          <w:i/>
          <w:iCs/>
        </w:rPr>
        <w:t>Volendam</w:t>
      </w:r>
      <w:r w:rsidRPr="003D5884">
        <w:rPr>
          <w:rFonts w:eastAsia="Times New Roman" w:cs="Calibri"/>
        </w:rPr>
        <w:t> departures through July 25, 2021 </w:t>
      </w:r>
    </w:p>
    <w:p w14:paraId="26385ABD" w14:textId="14826E07" w:rsidR="003D5884" w:rsidRDefault="003D5884" w:rsidP="0037055C">
      <w:pPr>
        <w:numPr>
          <w:ilvl w:val="0"/>
          <w:numId w:val="13"/>
        </w:numPr>
        <w:spacing w:after="0" w:line="240" w:lineRule="auto"/>
        <w:ind w:left="360" w:firstLine="0"/>
        <w:textAlignment w:val="baseline"/>
        <w:rPr>
          <w:rFonts w:eastAsia="Times New Roman" w:cs="Calibri"/>
        </w:rPr>
      </w:pPr>
      <w:r w:rsidRPr="003D5884">
        <w:rPr>
          <w:rFonts w:eastAsia="Times New Roman" w:cs="Calibri"/>
          <w:b/>
          <w:bCs/>
          <w:i/>
          <w:iCs/>
        </w:rPr>
        <w:t>Westerdam</w:t>
      </w:r>
      <w:r w:rsidR="00861685">
        <w:rPr>
          <w:rFonts w:eastAsia="Times New Roman" w:cs="Calibri"/>
        </w:rPr>
        <w:t> departures through August 31</w:t>
      </w:r>
      <w:r w:rsidRPr="003D5884">
        <w:rPr>
          <w:rFonts w:eastAsia="Times New Roman" w:cs="Calibri"/>
        </w:rPr>
        <w:t>, 2021 </w:t>
      </w:r>
    </w:p>
    <w:p w14:paraId="736C757E" w14:textId="77777777" w:rsidR="00861685" w:rsidRDefault="00861685" w:rsidP="00861685">
      <w:pPr>
        <w:spacing w:after="0" w:line="240" w:lineRule="auto"/>
        <w:textAlignment w:val="baseline"/>
        <w:rPr>
          <w:rFonts w:eastAsia="Times New Roman" w:cs="Calibri"/>
        </w:rPr>
      </w:pPr>
    </w:p>
    <w:p w14:paraId="22E44BD3" w14:textId="2B3DAA9B" w:rsidR="00861685" w:rsidRPr="003D5884" w:rsidRDefault="00861685" w:rsidP="00861685">
      <w:pPr>
        <w:spacing w:after="0" w:line="240" w:lineRule="auto"/>
        <w:textAlignment w:val="baseline"/>
        <w:rPr>
          <w:rFonts w:eastAsia="Times New Roman" w:cs="Calibri"/>
        </w:rPr>
      </w:pPr>
      <w:r w:rsidRPr="00D53B4D">
        <w:rPr>
          <w:rFonts w:asciiTheme="minorHAnsi" w:eastAsia="Times New Roman" w:hAnsiTheme="minorHAnsi" w:cstheme="minorHAnsi"/>
        </w:rPr>
        <w:t xml:space="preserve">For a list of impacted 2021 voyages please visit </w:t>
      </w:r>
      <w:hyperlink r:id="rId9" w:history="1">
        <w:r w:rsidRPr="00D53B4D">
          <w:rPr>
            <w:rStyle w:val="Hyperlink"/>
            <w:rFonts w:asciiTheme="minorHAnsi" w:eastAsia="Times New Roman" w:hAnsiTheme="minorHAnsi" w:cstheme="minorHAnsi"/>
          </w:rPr>
          <w:t>https://gohal.com/policies/</w:t>
        </w:r>
      </w:hyperlink>
      <w:r w:rsidRPr="00D53B4D">
        <w:rPr>
          <w:rFonts w:asciiTheme="minorHAnsi" w:eastAsia="Times New Roman" w:hAnsiTheme="minorHAnsi" w:cstheme="minorHAnsi"/>
        </w:rPr>
        <w:t>.</w:t>
      </w:r>
    </w:p>
    <w:p w14:paraId="0E594FD3" w14:textId="77777777" w:rsidR="00D53B4D" w:rsidRDefault="00D53B4D" w:rsidP="00A84154">
      <w:pPr>
        <w:pStyle w:val="PlainText"/>
        <w:rPr>
          <w:bCs/>
          <w:sz w:val="24"/>
          <w:szCs w:val="24"/>
        </w:rPr>
      </w:pPr>
    </w:p>
    <w:p w14:paraId="56B16187" w14:textId="77777777" w:rsidR="0043769A" w:rsidRPr="00CF5162" w:rsidRDefault="0043769A" w:rsidP="0043769A">
      <w:pPr>
        <w:pStyle w:val="PlainText"/>
        <w:rPr>
          <w:rStyle w:val="eop"/>
          <w:color w:val="000000"/>
          <w:shd w:val="clear" w:color="auto" w:fill="FFFFFF"/>
        </w:rPr>
      </w:pPr>
      <w:r w:rsidRPr="00CF5162">
        <w:rPr>
          <w:rStyle w:val="normaltextrun"/>
          <w:b/>
          <w:bCs/>
          <w:color w:val="000000"/>
          <w:shd w:val="clear" w:color="auto" w:fill="FFFFFF"/>
        </w:rPr>
        <w:t>Q:  What about 2022 sailings?</w:t>
      </w:r>
      <w:r w:rsidRPr="00CF5162">
        <w:rPr>
          <w:rStyle w:val="eop"/>
          <w:color w:val="000000"/>
          <w:shd w:val="clear" w:color="auto" w:fill="FFFFFF"/>
        </w:rPr>
        <w:t> </w:t>
      </w:r>
    </w:p>
    <w:p w14:paraId="6DF75780" w14:textId="77777777" w:rsidR="0043769A" w:rsidRPr="00CF5162" w:rsidRDefault="0043769A" w:rsidP="0043769A">
      <w:pPr>
        <w:pStyle w:val="PlainText"/>
        <w:rPr>
          <w:rStyle w:val="eop"/>
          <w:color w:val="000000"/>
          <w:shd w:val="clear" w:color="auto" w:fill="FFFFFF"/>
        </w:rPr>
      </w:pPr>
      <w:r w:rsidRPr="00CF5162">
        <w:rPr>
          <w:rStyle w:val="eop"/>
          <w:b/>
          <w:color w:val="000000"/>
          <w:shd w:val="clear" w:color="auto" w:fill="FFFFFF"/>
        </w:rPr>
        <w:t>A:</w:t>
      </w:r>
      <w:r w:rsidRPr="00CF5162">
        <w:rPr>
          <w:rStyle w:val="eop"/>
          <w:color w:val="000000"/>
          <w:shd w:val="clear" w:color="auto" w:fill="FFFFFF"/>
        </w:rPr>
        <w:t xml:space="preserve"> All 2022 sailings are planned to operate as scheduled.</w:t>
      </w:r>
    </w:p>
    <w:p w14:paraId="30174145" w14:textId="77777777" w:rsidR="006B23D9" w:rsidRPr="00CF5162" w:rsidRDefault="006B23D9" w:rsidP="00A84154">
      <w:pPr>
        <w:pStyle w:val="PlainText"/>
        <w:rPr>
          <w:b/>
          <w:sz w:val="24"/>
          <w:szCs w:val="24"/>
          <w:u w:val="single"/>
        </w:rPr>
      </w:pPr>
    </w:p>
    <w:p w14:paraId="16939A5F" w14:textId="77777777" w:rsidR="000505AE" w:rsidRPr="00CF5162" w:rsidRDefault="000505AE" w:rsidP="000505AE">
      <w:pPr>
        <w:pStyle w:val="PlainText"/>
        <w:rPr>
          <w:rStyle w:val="eop"/>
          <w:color w:val="000000"/>
          <w:shd w:val="clear" w:color="auto" w:fill="FFFFFF"/>
        </w:rPr>
      </w:pPr>
      <w:r w:rsidRPr="00CF5162">
        <w:rPr>
          <w:rStyle w:val="normaltextrun"/>
          <w:b/>
          <w:bCs/>
          <w:color w:val="000000"/>
          <w:shd w:val="clear" w:color="auto" w:fill="FFFFFF"/>
        </w:rPr>
        <w:t>Q:  What happens to my client’s booking?</w:t>
      </w:r>
      <w:r w:rsidRPr="00CF5162">
        <w:rPr>
          <w:rStyle w:val="eop"/>
          <w:color w:val="000000"/>
          <w:shd w:val="clear" w:color="auto" w:fill="FFFFFF"/>
        </w:rPr>
        <w:t> </w:t>
      </w:r>
    </w:p>
    <w:p w14:paraId="6E4649BE" w14:textId="54E0043A" w:rsidR="00720F2B" w:rsidRDefault="000505AE" w:rsidP="00A84154">
      <w:pPr>
        <w:pStyle w:val="PlainText"/>
        <w:rPr>
          <w:szCs w:val="22"/>
        </w:rPr>
      </w:pPr>
      <w:r w:rsidRPr="00CF5162">
        <w:rPr>
          <w:b/>
          <w:sz w:val="24"/>
          <w:szCs w:val="24"/>
        </w:rPr>
        <w:t xml:space="preserve">A:  </w:t>
      </w:r>
      <w:r w:rsidR="00A2074D">
        <w:rPr>
          <w:szCs w:val="22"/>
        </w:rPr>
        <w:t>Several options exist and will also be communicated in emails to all TAs with impacted bookings.</w:t>
      </w:r>
    </w:p>
    <w:p w14:paraId="10382494" w14:textId="77777777" w:rsidR="00A2074D" w:rsidRDefault="00A2074D" w:rsidP="00A84154">
      <w:pPr>
        <w:pStyle w:val="PlainText"/>
        <w:rPr>
          <w:szCs w:val="22"/>
        </w:rPr>
      </w:pPr>
    </w:p>
    <w:p w14:paraId="310F0355" w14:textId="789CDB3C" w:rsidR="00A2074D" w:rsidRDefault="00A2074D" w:rsidP="00A2074D">
      <w:pPr>
        <w:pStyle w:val="PlainText"/>
        <w:numPr>
          <w:ilvl w:val="0"/>
          <w:numId w:val="15"/>
        </w:numPr>
        <w:rPr>
          <w:szCs w:val="22"/>
        </w:rPr>
      </w:pPr>
      <w:r w:rsidRPr="00A2074D">
        <w:rPr>
          <w:szCs w:val="22"/>
        </w:rPr>
        <w:t xml:space="preserve">We are offering your clients the opportunity to transfer their booking to one of </w:t>
      </w:r>
      <w:proofErr w:type="spellStart"/>
      <w:r w:rsidRPr="00A2074D">
        <w:rPr>
          <w:szCs w:val="22"/>
        </w:rPr>
        <w:t>Eurodam's</w:t>
      </w:r>
      <w:proofErr w:type="spellEnd"/>
      <w:r w:rsidRPr="00A2074D">
        <w:rPr>
          <w:szCs w:val="22"/>
        </w:rPr>
        <w:t xml:space="preserve"> new 2021 Greek itineraries. With cruises beginning August 15, 2021, we have four new 7--day voyages and three new 14-day Collectors’ voyages sailing from Athens to choose from. If your clients choose this option, we will apply Future Cruise Credits of 110% to their new booking (100% of the amount received by Holland America Line, up to their base cruise fare, plus a 10% bonus credit). Amounts received in excess of the base cruise fare will be transferred as cash payment to the new booking and, for bookings not paid in full, the 110% Future Cruise Credit will satisfy the deposit requirement on their new voyage. For more information about </w:t>
      </w:r>
      <w:proofErr w:type="spellStart"/>
      <w:r w:rsidRPr="00A2074D">
        <w:rPr>
          <w:szCs w:val="22"/>
        </w:rPr>
        <w:t>Eurodam's</w:t>
      </w:r>
      <w:proofErr w:type="spellEnd"/>
      <w:r w:rsidRPr="00A2074D">
        <w:rPr>
          <w:szCs w:val="22"/>
        </w:rPr>
        <w:t xml:space="preserve"> Greek deployment, please click here.</w:t>
      </w:r>
    </w:p>
    <w:p w14:paraId="24AB24EF" w14:textId="77777777" w:rsidR="00A2074D" w:rsidRDefault="00A2074D" w:rsidP="00A2074D">
      <w:pPr>
        <w:pStyle w:val="PlainText"/>
        <w:ind w:left="720"/>
        <w:rPr>
          <w:szCs w:val="22"/>
        </w:rPr>
      </w:pPr>
    </w:p>
    <w:p w14:paraId="019A33A3" w14:textId="77777777" w:rsidR="00A2074D" w:rsidRPr="00A2074D" w:rsidRDefault="00A2074D" w:rsidP="00A2074D">
      <w:pPr>
        <w:pStyle w:val="PlainText"/>
        <w:numPr>
          <w:ilvl w:val="0"/>
          <w:numId w:val="15"/>
        </w:numPr>
        <w:rPr>
          <w:szCs w:val="22"/>
        </w:rPr>
      </w:pPr>
      <w:r w:rsidRPr="00A2074D">
        <w:rPr>
          <w:szCs w:val="22"/>
        </w:rPr>
        <w:t xml:space="preserve">We are also offering guests the choice to transfer to an equivalent 2022 cruise at their 2021 per-day fare. Please click here to see a list of the 2021 voyages being cancelled and the equivalent 2022 voyages and please be aware that this offer is only for the matched cruise. Of course, if there is a different voyage that your clients would prefer, our team will be happy to help you </w:t>
      </w:r>
      <w:r w:rsidRPr="00A2074D">
        <w:rPr>
          <w:szCs w:val="22"/>
        </w:rPr>
        <w:lastRenderedPageBreak/>
        <w:t xml:space="preserve">transfer the funds on their current booking. Non-cruise-fare purchases, such as shore excursions, specialty dining, spa, or gifts will be transferred to the new booking if possible or refunded to the original form of payment. </w:t>
      </w:r>
    </w:p>
    <w:p w14:paraId="13BB9629" w14:textId="77777777" w:rsidR="00A2074D" w:rsidRPr="00A2074D" w:rsidRDefault="00A2074D" w:rsidP="00A2074D">
      <w:pPr>
        <w:pStyle w:val="PlainText"/>
        <w:ind w:left="720"/>
        <w:rPr>
          <w:szCs w:val="22"/>
        </w:rPr>
      </w:pPr>
    </w:p>
    <w:p w14:paraId="34938821" w14:textId="1E7C613D" w:rsidR="00A2074D" w:rsidRDefault="00A2074D" w:rsidP="00A2074D">
      <w:pPr>
        <w:pStyle w:val="PlainText"/>
        <w:ind w:left="720"/>
        <w:rPr>
          <w:szCs w:val="22"/>
        </w:rPr>
      </w:pPr>
      <w:r w:rsidRPr="00A2074D">
        <w:rPr>
          <w:szCs w:val="22"/>
        </w:rPr>
        <w:t xml:space="preserve">Our 2022 sailings are seeing strong demand as our guests look forward to once again traveling. As a result, 2022 fares are higher than similar 2021 cruises were, and are likely to increase as availability becomes even more limited. Protecting their 2021 pricing represents a significant benefit to your clients, and we hope that when you communicate with them you will encourage them to take advantage of this opportunity.   </w:t>
      </w:r>
    </w:p>
    <w:p w14:paraId="54B4B6C2" w14:textId="77777777" w:rsidR="00A2074D" w:rsidRDefault="00A2074D" w:rsidP="00A2074D">
      <w:pPr>
        <w:pStyle w:val="PlainText"/>
        <w:ind w:left="720"/>
        <w:rPr>
          <w:szCs w:val="22"/>
        </w:rPr>
      </w:pPr>
    </w:p>
    <w:p w14:paraId="195DB72F" w14:textId="77777777" w:rsidR="00A2074D" w:rsidRPr="00A2074D" w:rsidRDefault="00A2074D" w:rsidP="00A2074D">
      <w:pPr>
        <w:pStyle w:val="PlainText"/>
        <w:numPr>
          <w:ilvl w:val="0"/>
          <w:numId w:val="15"/>
        </w:numPr>
        <w:rPr>
          <w:szCs w:val="22"/>
        </w:rPr>
      </w:pPr>
      <w:r w:rsidRPr="00A2074D">
        <w:rPr>
          <w:szCs w:val="22"/>
        </w:rPr>
        <w:t xml:space="preserve">Alternatively, guests can choose to receive bonus Future Cruise Credits (FCC), which provide tremendous value for them to plan another trip of their choice. They will receive 110% of the amount deposited (up to the base cruise fare amount) as a Future Cruise Credit. For guests not paid in full, the credit when applied to cruise fare will waive any deposit requirement for their next booking (up to 29 days in length). Please note that if they elect to receive bonus Future Cruise Credits we will not protect their 2021 rate should they later choose to book the equivalent cruise in 2022. </w:t>
      </w:r>
    </w:p>
    <w:p w14:paraId="3B49380D" w14:textId="77777777" w:rsidR="00A2074D" w:rsidRPr="00A2074D" w:rsidRDefault="00A2074D" w:rsidP="00A2074D">
      <w:pPr>
        <w:pStyle w:val="PlainText"/>
        <w:ind w:left="720"/>
        <w:rPr>
          <w:szCs w:val="22"/>
        </w:rPr>
      </w:pPr>
    </w:p>
    <w:p w14:paraId="33D40F13" w14:textId="02F82A7C" w:rsidR="00A2074D" w:rsidRPr="00CF5162" w:rsidRDefault="00A2074D" w:rsidP="00A2074D">
      <w:pPr>
        <w:pStyle w:val="PlainText"/>
        <w:ind w:left="720"/>
        <w:rPr>
          <w:szCs w:val="22"/>
        </w:rPr>
      </w:pPr>
      <w:r w:rsidRPr="00A2074D">
        <w:rPr>
          <w:szCs w:val="22"/>
        </w:rPr>
        <w:t>Any previously issued Future Cruise Credits that were used on the booking will be transferred to their new booking or returned to their Mariner account; these credits will now be valid for sailings booked by and departing through December 31, 2022 to give your clients maximum flexibility to use these FCCs.</w:t>
      </w:r>
    </w:p>
    <w:p w14:paraId="6C4C3BAE" w14:textId="77777777" w:rsidR="006B5609" w:rsidRPr="00CF5162" w:rsidRDefault="006B5609" w:rsidP="00A84154">
      <w:pPr>
        <w:pStyle w:val="PlainText"/>
        <w:rPr>
          <w:szCs w:val="22"/>
        </w:rPr>
      </w:pPr>
    </w:p>
    <w:p w14:paraId="64D83A7E" w14:textId="54D427D5" w:rsidR="006B5609" w:rsidRDefault="00A2074D" w:rsidP="006B5609">
      <w:pPr>
        <w:pStyle w:val="PlainText"/>
        <w:rPr>
          <w:rStyle w:val="eop"/>
          <w:rFonts w:cs="Calibri"/>
          <w:color w:val="000000"/>
          <w:szCs w:val="22"/>
          <w:shd w:val="clear" w:color="auto" w:fill="FFFFFF"/>
        </w:rPr>
      </w:pPr>
      <w:r>
        <w:rPr>
          <w:rStyle w:val="normaltextrun"/>
          <w:rFonts w:cs="Calibri"/>
          <w:b/>
          <w:bCs/>
          <w:color w:val="000000"/>
          <w:szCs w:val="22"/>
          <w:shd w:val="clear" w:color="auto" w:fill="FFFFFF"/>
        </w:rPr>
        <w:t>To advise us of their choice, all guests should complete the </w:t>
      </w:r>
      <w:hyperlink r:id="rId10" w:tgtFrame="_blank" w:history="1">
        <w:r>
          <w:rPr>
            <w:rStyle w:val="normaltextrun"/>
            <w:rFonts w:cs="Calibri"/>
            <w:b/>
            <w:bCs/>
            <w:color w:val="0563C1"/>
            <w:szCs w:val="22"/>
            <w:u w:val="single"/>
            <w:shd w:val="clear" w:color="auto" w:fill="FFFFFF"/>
          </w:rPr>
          <w:t>Cancellation Preferences Form</w:t>
        </w:r>
      </w:hyperlink>
      <w:r>
        <w:rPr>
          <w:rStyle w:val="normaltextrun"/>
          <w:rFonts w:cs="Calibri"/>
          <w:b/>
          <w:bCs/>
          <w:color w:val="000000"/>
          <w:szCs w:val="22"/>
          <w:shd w:val="clear" w:color="auto" w:fill="FFFFFF"/>
        </w:rPr>
        <w:t> before June 15, 2021.</w:t>
      </w:r>
      <w:r>
        <w:rPr>
          <w:rStyle w:val="normaltextrun"/>
          <w:rFonts w:cs="Calibri"/>
          <w:color w:val="000000"/>
          <w:szCs w:val="22"/>
          <w:shd w:val="clear" w:color="auto" w:fill="FFFFFF"/>
        </w:rPr>
        <w:t> The form will give them the options to transfer to a 2021 </w:t>
      </w:r>
      <w:r>
        <w:rPr>
          <w:rStyle w:val="normaltextrun"/>
          <w:rFonts w:cs="Calibri"/>
          <w:i/>
          <w:iCs/>
          <w:color w:val="000000"/>
          <w:szCs w:val="22"/>
          <w:shd w:val="clear" w:color="auto" w:fill="FFFFFF"/>
        </w:rPr>
        <w:t>Eurodam </w:t>
      </w:r>
      <w:r>
        <w:rPr>
          <w:rStyle w:val="normaltextrun"/>
          <w:rFonts w:cs="Calibri"/>
          <w:color w:val="000000"/>
          <w:szCs w:val="22"/>
          <w:shd w:val="clear" w:color="auto" w:fill="FFFFFF"/>
        </w:rPr>
        <w:t>voyage or the equivalent 2022 cruise at 2021 pricing, receive bonus Future Cruise Credits, or request a full refund of all monies paid. The full Future Cruise Credit Terms &amp; Conditions can also be found there. Refunds will be reimbursed to the original form of payment and will include all non-cruise fare purchases through Holland America Line.</w:t>
      </w:r>
      <w:r>
        <w:rPr>
          <w:rStyle w:val="eop"/>
          <w:rFonts w:cs="Calibri"/>
          <w:color w:val="000000"/>
          <w:szCs w:val="22"/>
          <w:shd w:val="clear" w:color="auto" w:fill="FFFFFF"/>
        </w:rPr>
        <w:t> </w:t>
      </w:r>
    </w:p>
    <w:p w14:paraId="6A08FEE7" w14:textId="77777777" w:rsidR="00A2074D" w:rsidRPr="00CF5162" w:rsidRDefault="00A2074D" w:rsidP="006B5609">
      <w:pPr>
        <w:pStyle w:val="PlainText"/>
        <w:rPr>
          <w:szCs w:val="22"/>
        </w:rPr>
      </w:pPr>
    </w:p>
    <w:p w14:paraId="4A2659A9" w14:textId="77777777" w:rsidR="00DD6ACE" w:rsidRPr="00CF5162" w:rsidRDefault="00DD6ACE" w:rsidP="00DD6ACE">
      <w:pPr>
        <w:pStyle w:val="PlainText"/>
        <w:rPr>
          <w:b/>
          <w:szCs w:val="22"/>
        </w:rPr>
      </w:pPr>
      <w:r w:rsidRPr="00CF5162">
        <w:rPr>
          <w:b/>
          <w:szCs w:val="22"/>
        </w:rPr>
        <w:t xml:space="preserve">Q: What happens to travel advisor commission? </w:t>
      </w:r>
    </w:p>
    <w:p w14:paraId="392A0582" w14:textId="73241BBE" w:rsidR="00D03B38" w:rsidRPr="00CF5162" w:rsidRDefault="00D03B38" w:rsidP="00D03B38">
      <w:pPr>
        <w:spacing w:after="0" w:line="240" w:lineRule="auto"/>
        <w:rPr>
          <w:rFonts w:eastAsiaTheme="minorEastAsia"/>
        </w:rPr>
      </w:pPr>
      <w:r w:rsidRPr="00CF5162">
        <w:rPr>
          <w:rFonts w:cs="Arial"/>
          <w:b/>
        </w:rPr>
        <w:t>A:</w:t>
      </w:r>
      <w:r w:rsidRPr="00CF5162">
        <w:rPr>
          <w:rFonts w:cs="Arial"/>
        </w:rPr>
        <w:t xml:space="preserve"> </w:t>
      </w:r>
      <w:r w:rsidR="00A2074D" w:rsidRPr="00A2074D">
        <w:rPr>
          <w:rFonts w:cs="Arial"/>
        </w:rPr>
        <w:t xml:space="preserve">Holland America Line understands and values the role our travel partners play in our success. Commission paid on 2021 paid-in-full bookings will not be recalled at this time regardless of whether your client chooses to </w:t>
      </w:r>
      <w:r w:rsidR="00A2074D">
        <w:rPr>
          <w:rFonts w:cs="Arial"/>
        </w:rPr>
        <w:t xml:space="preserve">rebook or cancel via the </w:t>
      </w:r>
      <w:hyperlink r:id="rId11" w:tgtFrame="_blank" w:history="1">
        <w:r w:rsidR="00A2074D">
          <w:rPr>
            <w:rStyle w:val="normaltextrun"/>
            <w:rFonts w:cs="Calibri"/>
            <w:b/>
            <w:bCs/>
            <w:color w:val="0563C1"/>
            <w:u w:val="single"/>
            <w:shd w:val="clear" w:color="auto" w:fill="FFFFFF"/>
          </w:rPr>
          <w:t>Cancellation Preferences Form</w:t>
        </w:r>
      </w:hyperlink>
      <w:r w:rsidR="00A2074D">
        <w:rPr>
          <w:rFonts w:cs="Arial"/>
        </w:rPr>
        <w:t xml:space="preserve"> </w:t>
      </w:r>
      <w:r w:rsidR="00A2074D" w:rsidRPr="00A2074D">
        <w:rPr>
          <w:rFonts w:cs="Arial"/>
        </w:rPr>
        <w:t xml:space="preserve">. Please be aware that if your clients elect to transfer their booking to 2022, standard commission policies will apply to that booking thereafter. Additionally, please note that the total amount of the Future Cruise Credits are commissionable when your clients rebook.   </w:t>
      </w:r>
    </w:p>
    <w:p w14:paraId="1C22174F" w14:textId="77777777" w:rsidR="00D03B38" w:rsidRPr="00CF5162" w:rsidRDefault="00D03B38" w:rsidP="00D03B38">
      <w:pPr>
        <w:spacing w:after="0" w:line="240" w:lineRule="auto"/>
        <w:rPr>
          <w:rFonts w:eastAsiaTheme="minorEastAsia"/>
        </w:rPr>
      </w:pPr>
    </w:p>
    <w:p w14:paraId="1290140F" w14:textId="77777777" w:rsidR="00A2074D" w:rsidRPr="00A2074D" w:rsidRDefault="00A2074D" w:rsidP="00A2074D">
      <w:pPr>
        <w:spacing w:after="0" w:line="240" w:lineRule="auto"/>
        <w:rPr>
          <w:rFonts w:cs="Arial"/>
        </w:rPr>
      </w:pPr>
      <w:r w:rsidRPr="00A2074D">
        <w:rPr>
          <w:rFonts w:cs="Arial"/>
        </w:rPr>
        <w:t xml:space="preserve">If any portion of your clients’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  </w:t>
      </w:r>
    </w:p>
    <w:p w14:paraId="3C5E4550" w14:textId="77777777" w:rsidR="00A2074D" w:rsidRPr="00A2074D" w:rsidRDefault="00A2074D" w:rsidP="00A2074D">
      <w:pPr>
        <w:spacing w:after="0" w:line="240" w:lineRule="auto"/>
        <w:rPr>
          <w:rFonts w:cs="Arial"/>
        </w:rPr>
      </w:pPr>
    </w:p>
    <w:p w14:paraId="22C6630F" w14:textId="0795E672" w:rsidR="00751688" w:rsidRPr="00CF5162" w:rsidRDefault="00A2074D" w:rsidP="00A2074D">
      <w:pPr>
        <w:spacing w:after="0" w:line="240" w:lineRule="auto"/>
      </w:pPr>
      <w:r w:rsidRPr="00A2074D">
        <w:rPr>
          <w:rFonts w:cs="Arial"/>
        </w:rPr>
        <w:t>Please note that due to the significant volume of bookings impacted by these changes, we ask for your patience in affording us the time to work through processing these voyages. We are working hard to make sure every booking is handled accurately and efficiently. Should you have any questions, please reach out to us at the appropriate office:</w:t>
      </w:r>
    </w:p>
    <w:p w14:paraId="73C3A42F" w14:textId="2A473871" w:rsidR="00751688" w:rsidRDefault="00A2074D" w:rsidP="00A2074D">
      <w:pPr>
        <w:pStyle w:val="NoSpacing"/>
      </w:pPr>
      <w:r>
        <w:rPr>
          <w:rStyle w:val="normaltextrun"/>
          <w:rFonts w:cs="Calibri"/>
          <w:b/>
          <w:bCs/>
          <w:color w:val="000000"/>
          <w:shd w:val="clear" w:color="auto" w:fill="FFFFFF"/>
        </w:rPr>
        <w:lastRenderedPageBreak/>
        <w:t>Seattle Office (USD/CAD currency):</w:t>
      </w:r>
      <w:r>
        <w:rPr>
          <w:rStyle w:val="scxw9361265"/>
          <w:rFonts w:cs="Calibri"/>
          <w:color w:val="000000"/>
          <w:shd w:val="clear" w:color="auto" w:fill="FFFFFF"/>
        </w:rPr>
        <w:t> </w:t>
      </w:r>
      <w:r>
        <w:rPr>
          <w:rFonts w:cs="Calibri"/>
          <w:color w:val="000000"/>
          <w:shd w:val="clear" w:color="auto" w:fill="FFFFFF"/>
        </w:rPr>
        <w:br/>
      </w:r>
      <w:r>
        <w:rPr>
          <w:rStyle w:val="normaltextrun"/>
          <w:rFonts w:cs="Calibri"/>
          <w:b/>
          <w:bCs/>
          <w:color w:val="000000"/>
          <w:shd w:val="clear" w:color="auto" w:fill="FFFFFF"/>
        </w:rPr>
        <w:t>Contact us at</w:t>
      </w:r>
      <w:r>
        <w:rPr>
          <w:rStyle w:val="normaltextrun"/>
          <w:rFonts w:cs="Calibri"/>
          <w:color w:val="000000"/>
          <w:shd w:val="clear" w:color="auto" w:fill="FFFFFF"/>
        </w:rPr>
        <w:t> 1-800-577-1728 or 206-626-7395.</w:t>
      </w:r>
      <w:r>
        <w:rPr>
          <w:rStyle w:val="scxw9361265"/>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We are available Monday – Friday, 6:00am – 6:00pm PT.</w:t>
      </w:r>
      <w:r>
        <w:rPr>
          <w:rStyle w:val="scxw9361265"/>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Saturday – Sunday 7:00am – 4:00pm PT</w:t>
      </w:r>
      <w:r w:rsidR="00751688" w:rsidRPr="00CF5162">
        <w:t>.</w:t>
      </w:r>
    </w:p>
    <w:p w14:paraId="094D01F3" w14:textId="77777777" w:rsidR="00A2074D" w:rsidRPr="00A2074D" w:rsidRDefault="00A2074D" w:rsidP="00A2074D">
      <w:pPr>
        <w:pStyle w:val="NoSpacing"/>
      </w:pPr>
    </w:p>
    <w:p w14:paraId="2170E323" w14:textId="77777777" w:rsidR="00DD6ACE" w:rsidRPr="00CF5162" w:rsidRDefault="00DD6ACE" w:rsidP="00DD6ACE">
      <w:pPr>
        <w:ind w:left="360"/>
        <w:textAlignment w:val="baseline"/>
        <w:rPr>
          <w:rFonts w:asciiTheme="minorHAnsi" w:hAnsiTheme="minorHAnsi" w:cstheme="minorHAnsi"/>
          <w:color w:val="000000"/>
        </w:rPr>
      </w:pPr>
      <w:r w:rsidRPr="00CF5162">
        <w:rPr>
          <w:rFonts w:asciiTheme="minorHAnsi" w:hAnsiTheme="minorHAnsi" w:cstheme="minorHAnsi"/>
          <w:color w:val="000000"/>
        </w:rPr>
        <w:t>*Reminder: for bookings paid in full with an FCC, as per policy, commission will be paid between the time of scheduled final payment and voyage departure unless the credit card or cash portion of the payment exceeds the amount of commission. </w:t>
      </w:r>
    </w:p>
    <w:p w14:paraId="4726317E" w14:textId="1F747F9D" w:rsidR="00BC3B5C" w:rsidRPr="00CF5162" w:rsidRDefault="00BC3B5C" w:rsidP="00BC3B5C">
      <w:pPr>
        <w:pStyle w:val="PlainText"/>
        <w:rPr>
          <w:b/>
          <w:szCs w:val="22"/>
        </w:rPr>
      </w:pPr>
      <w:r w:rsidRPr="00CF5162">
        <w:rPr>
          <w:b/>
          <w:szCs w:val="22"/>
        </w:rPr>
        <w:t xml:space="preserve">Q:  Why is choosing to move to </w:t>
      </w:r>
      <w:r w:rsidR="00861685" w:rsidRPr="00CF5162">
        <w:rPr>
          <w:b/>
          <w:szCs w:val="22"/>
        </w:rPr>
        <w:t>the mapped</w:t>
      </w:r>
      <w:r w:rsidRPr="00CF5162">
        <w:rPr>
          <w:b/>
          <w:szCs w:val="22"/>
        </w:rPr>
        <w:t xml:space="preserve"> 2022 cruise considered the greatest value?</w:t>
      </w:r>
    </w:p>
    <w:p w14:paraId="1F457B6D" w14:textId="77777777" w:rsidR="00BC3B5C" w:rsidRPr="00CF5162" w:rsidRDefault="00BC3B5C" w:rsidP="00BC3B5C">
      <w:pPr>
        <w:pStyle w:val="PlainText"/>
        <w:rPr>
          <w:szCs w:val="22"/>
        </w:rPr>
      </w:pPr>
      <w:r w:rsidRPr="00CF5162">
        <w:rPr>
          <w:b/>
          <w:szCs w:val="22"/>
        </w:rPr>
        <w:t xml:space="preserve">A: </w:t>
      </w:r>
      <w:r w:rsidRPr="00CF5162">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4FF54F36" w14:textId="77777777" w:rsidR="006B23D9" w:rsidRPr="00CF5162" w:rsidRDefault="006B23D9" w:rsidP="00A84154">
      <w:pPr>
        <w:pStyle w:val="PlainText"/>
        <w:rPr>
          <w:b/>
          <w:sz w:val="24"/>
          <w:szCs w:val="24"/>
          <w:u w:val="single"/>
        </w:rPr>
      </w:pPr>
    </w:p>
    <w:p w14:paraId="42014A5F" w14:textId="46BF5368" w:rsidR="00C9507A" w:rsidRPr="00CF5162" w:rsidRDefault="00DE447A" w:rsidP="00C9507A">
      <w:pPr>
        <w:pStyle w:val="PlainText"/>
        <w:rPr>
          <w:b/>
          <w:szCs w:val="22"/>
        </w:rPr>
      </w:pPr>
      <w:r>
        <w:rPr>
          <w:b/>
          <w:szCs w:val="22"/>
        </w:rPr>
        <w:t xml:space="preserve">Q: What happens if my client </w:t>
      </w:r>
      <w:r w:rsidR="00C9507A" w:rsidRPr="00CF5162">
        <w:rPr>
          <w:b/>
          <w:szCs w:val="22"/>
        </w:rPr>
        <w:t>want</w:t>
      </w:r>
      <w:r>
        <w:rPr>
          <w:b/>
          <w:szCs w:val="22"/>
        </w:rPr>
        <w:t>s to change or cancel their</w:t>
      </w:r>
      <w:r w:rsidR="00C9507A" w:rsidRPr="00CF5162">
        <w:rPr>
          <w:b/>
          <w:szCs w:val="22"/>
        </w:rPr>
        <w:t xml:space="preserve"> 2022 booking?  Maybe to a different date?  Or a different stateroom type?</w:t>
      </w:r>
    </w:p>
    <w:p w14:paraId="468EF102" w14:textId="08891645" w:rsidR="00C9507A" w:rsidRPr="00CF5162" w:rsidRDefault="00C9507A" w:rsidP="00C9507A">
      <w:pPr>
        <w:pStyle w:val="PlainText"/>
        <w:rPr>
          <w:szCs w:val="22"/>
        </w:rPr>
      </w:pPr>
      <w:r w:rsidRPr="00CF5162">
        <w:rPr>
          <w:b/>
          <w:szCs w:val="22"/>
        </w:rPr>
        <w:t xml:space="preserve">A:  </w:t>
      </w:r>
      <w:r w:rsidRPr="00CF5162">
        <w:rPr>
          <w:szCs w:val="22"/>
        </w:rPr>
        <w:t xml:space="preserve">That’s fine. You will be able to modify your </w:t>
      </w:r>
      <w:r w:rsidR="00DE447A">
        <w:rPr>
          <w:szCs w:val="22"/>
        </w:rPr>
        <w:t xml:space="preserve">client’s </w:t>
      </w:r>
      <w:r w:rsidRPr="00CF5162">
        <w:rPr>
          <w:szCs w:val="22"/>
        </w:rPr>
        <w:t>2022 booking as soon as you receive your updated booking confirmation. Please note that 2021 fares may not be matched if the booking date changes, and any changes to stateroom type or category will be subject to the prevailing fares at the time of the change.</w:t>
      </w:r>
    </w:p>
    <w:p w14:paraId="2BC264C1" w14:textId="77777777" w:rsidR="00C9507A" w:rsidRPr="00CF5162" w:rsidRDefault="00C9507A" w:rsidP="00C9507A">
      <w:pPr>
        <w:pStyle w:val="PlainText"/>
        <w:rPr>
          <w:szCs w:val="22"/>
        </w:rPr>
      </w:pPr>
    </w:p>
    <w:p w14:paraId="27EB18FF" w14:textId="6556067B" w:rsidR="00C9507A" w:rsidRPr="00CF5162" w:rsidRDefault="00C9507A" w:rsidP="00C9507A">
      <w:pPr>
        <w:pStyle w:val="PlainText"/>
        <w:rPr>
          <w:b/>
          <w:szCs w:val="22"/>
        </w:rPr>
      </w:pPr>
      <w:r w:rsidRPr="00CF5162">
        <w:rPr>
          <w:b/>
          <w:szCs w:val="22"/>
        </w:rPr>
        <w:t>Q: What happens to my</w:t>
      </w:r>
      <w:r w:rsidR="005C6EF4">
        <w:rPr>
          <w:b/>
          <w:szCs w:val="22"/>
        </w:rPr>
        <w:t xml:space="preserve"> client’s</w:t>
      </w:r>
      <w:r w:rsidRPr="00CF5162">
        <w:rPr>
          <w:b/>
          <w:szCs w:val="22"/>
        </w:rPr>
        <w:t xml:space="preserve"> shore excursions, land excursions, gift orders, spa or dining packages?</w:t>
      </w:r>
    </w:p>
    <w:p w14:paraId="012AB0E1" w14:textId="77777777" w:rsidR="00C9507A" w:rsidRPr="00CF5162" w:rsidRDefault="00C9507A" w:rsidP="00C9507A">
      <w:pPr>
        <w:pStyle w:val="PlainText"/>
        <w:rPr>
          <w:szCs w:val="22"/>
        </w:rPr>
      </w:pPr>
      <w:r w:rsidRPr="00CF5162">
        <w:rPr>
          <w:b/>
          <w:szCs w:val="22"/>
        </w:rPr>
        <w:t xml:space="preserve">A:  </w:t>
      </w:r>
      <w:r w:rsidRPr="00CF5162">
        <w:rPr>
          <w:szCs w:val="22"/>
        </w:rPr>
        <w:t xml:space="preserve">Non-cruise fare purchases such as gifts, dining and spa will be automatically refunded via the method of payment used to purchase the services.  For guests that move to the identical 2022 cruise or </w:t>
      </w:r>
      <w:proofErr w:type="spellStart"/>
      <w:r w:rsidRPr="00CF5162">
        <w:rPr>
          <w:szCs w:val="22"/>
        </w:rPr>
        <w:t>Land+Sea</w:t>
      </w:r>
      <w:proofErr w:type="spellEnd"/>
      <w:r w:rsidRPr="00CF5162">
        <w:rPr>
          <w:szCs w:val="22"/>
        </w:rPr>
        <w:t xml:space="preserve"> Journey, we will move all pre-paid Shore Excursions and Land Excursions. We will provide additional clarification when we send your new 2022 booking information.</w:t>
      </w:r>
    </w:p>
    <w:p w14:paraId="5DD04ABA" w14:textId="77777777" w:rsidR="00C9507A" w:rsidRPr="00CF5162" w:rsidRDefault="00C9507A" w:rsidP="00C9507A">
      <w:pPr>
        <w:pStyle w:val="PlainText"/>
        <w:rPr>
          <w:szCs w:val="22"/>
        </w:rPr>
      </w:pPr>
    </w:p>
    <w:p w14:paraId="1ACFBB1C" w14:textId="0C896C21" w:rsidR="00C9507A" w:rsidRPr="00CF5162" w:rsidRDefault="00C9507A" w:rsidP="00C9507A">
      <w:pPr>
        <w:pStyle w:val="PlainText"/>
        <w:rPr>
          <w:b/>
          <w:szCs w:val="22"/>
        </w:rPr>
      </w:pPr>
      <w:r w:rsidRPr="00CF5162">
        <w:rPr>
          <w:b/>
          <w:szCs w:val="22"/>
        </w:rPr>
        <w:t xml:space="preserve">Q:  What happens to my </w:t>
      </w:r>
      <w:r w:rsidR="005C6EF4">
        <w:rPr>
          <w:b/>
          <w:szCs w:val="22"/>
        </w:rPr>
        <w:t xml:space="preserve">client’s </w:t>
      </w:r>
      <w:r w:rsidRPr="00CF5162">
        <w:rPr>
          <w:b/>
          <w:szCs w:val="22"/>
        </w:rPr>
        <w:t>air?</w:t>
      </w:r>
    </w:p>
    <w:p w14:paraId="2E49D194" w14:textId="77777777" w:rsidR="00C9507A" w:rsidRPr="00CF5162" w:rsidRDefault="00C9507A" w:rsidP="00C9507A">
      <w:pPr>
        <w:pStyle w:val="PlainText"/>
        <w:rPr>
          <w:szCs w:val="22"/>
        </w:rPr>
      </w:pPr>
      <w:r w:rsidRPr="00CF5162">
        <w:rPr>
          <w:b/>
          <w:szCs w:val="22"/>
        </w:rPr>
        <w:t>A:</w:t>
      </w:r>
      <w:r w:rsidRPr="00CF5162">
        <w:rPr>
          <w:szCs w:val="22"/>
        </w:rPr>
        <w:t xml:space="preserve">  Air purchased through Holland America Line will be automatically cancelled and refunded to the form of payment used to book flights. Air may be repurchased approximately one year prior to sailing when flights are released by airlines.</w:t>
      </w:r>
    </w:p>
    <w:p w14:paraId="60F9DB47" w14:textId="77777777" w:rsidR="00C9507A" w:rsidRPr="00CF5162" w:rsidRDefault="00C9507A" w:rsidP="00C9507A">
      <w:pPr>
        <w:pStyle w:val="PlainText"/>
        <w:rPr>
          <w:szCs w:val="22"/>
        </w:rPr>
      </w:pPr>
    </w:p>
    <w:p w14:paraId="6C5E1BB1" w14:textId="77777777" w:rsidR="00C9507A" w:rsidRPr="00CF5162" w:rsidRDefault="00C9507A" w:rsidP="00C9507A">
      <w:pPr>
        <w:pStyle w:val="PlainText"/>
        <w:rPr>
          <w:b/>
          <w:szCs w:val="22"/>
        </w:rPr>
      </w:pPr>
      <w:r w:rsidRPr="00CF5162">
        <w:rPr>
          <w:b/>
          <w:szCs w:val="22"/>
        </w:rPr>
        <w:t>Q: What about groups?</w:t>
      </w:r>
    </w:p>
    <w:p w14:paraId="2E6990EB" w14:textId="69BDFD6B" w:rsidR="000B764B" w:rsidRDefault="00C9507A" w:rsidP="000B764B">
      <w:pPr>
        <w:pStyle w:val="ListParagraph"/>
        <w:numPr>
          <w:ilvl w:val="0"/>
          <w:numId w:val="14"/>
        </w:numPr>
      </w:pPr>
      <w:r w:rsidRPr="00CF5162">
        <w:rPr>
          <w:b/>
        </w:rPr>
        <w:t xml:space="preserve">A:  </w:t>
      </w:r>
      <w:r w:rsidR="00004D80" w:rsidRPr="00004D80">
        <w:t>For</w:t>
      </w:r>
      <w:r w:rsidR="00004D80">
        <w:rPr>
          <w:b/>
        </w:rPr>
        <w:t xml:space="preserve"> </w:t>
      </w:r>
      <w:r w:rsidR="000B764B">
        <w:t>Westerdam &amp; Volendam</w:t>
      </w:r>
      <w:r w:rsidR="00004D80">
        <w:t xml:space="preserve"> impacted group date, the </w:t>
      </w:r>
      <w:r w:rsidR="000B764B">
        <w:t xml:space="preserve">groups department will move </w:t>
      </w:r>
      <w:r w:rsidR="00004D80">
        <w:t>the group shells.  E</w:t>
      </w:r>
      <w:r w:rsidR="000B764B">
        <w:t xml:space="preserve">ach individual group booking </w:t>
      </w:r>
      <w:r w:rsidR="00004D80">
        <w:t xml:space="preserve">still </w:t>
      </w:r>
      <w:r w:rsidR="000B764B">
        <w:t xml:space="preserve">needs to make their </w:t>
      </w:r>
      <w:hyperlink r:id="rId12" w:tgtFrame="_blank" w:history="1">
        <w:r w:rsidR="00004D80">
          <w:rPr>
            <w:rStyle w:val="normaltextrun"/>
            <w:rFonts w:cs="Calibri"/>
            <w:b/>
            <w:bCs/>
            <w:color w:val="0563C1"/>
            <w:u w:val="single"/>
            <w:shd w:val="clear" w:color="auto" w:fill="FFFFFF"/>
          </w:rPr>
          <w:t>Cancellation Preferences Form</w:t>
        </w:r>
      </w:hyperlink>
      <w:r w:rsidR="000B764B">
        <w:t xml:space="preserve"> selections on if they want to move to 2022 vs. select other options.  </w:t>
      </w:r>
    </w:p>
    <w:p w14:paraId="22E95A78" w14:textId="77777777" w:rsidR="000B764B" w:rsidRDefault="000B764B" w:rsidP="000B764B">
      <w:pPr>
        <w:pStyle w:val="ListParagraph"/>
        <w:numPr>
          <w:ilvl w:val="0"/>
          <w:numId w:val="14"/>
        </w:numPr>
      </w:pPr>
      <w:r>
        <w:t xml:space="preserve">Affinity groups are moved to mapped voyage regardless of whether they have an existing group on an existing new voyage next year.  </w:t>
      </w:r>
    </w:p>
    <w:p w14:paraId="6D4071ED" w14:textId="6C06A7E2" w:rsidR="000B764B" w:rsidRDefault="000B764B" w:rsidP="000B764B">
      <w:pPr>
        <w:pStyle w:val="ListParagraph"/>
        <w:numPr>
          <w:ilvl w:val="0"/>
          <w:numId w:val="14"/>
        </w:numPr>
      </w:pPr>
      <w:r>
        <w:t>If there’s a concession attached to the group, the groups depa</w:t>
      </w:r>
      <w:r w:rsidR="00004D80">
        <w:t>rtment will seek approval from r</w:t>
      </w:r>
      <w:r>
        <w:t>e</w:t>
      </w:r>
      <w:r w:rsidR="00004D80">
        <w:t>venue management to move.  If revenue management</w:t>
      </w:r>
      <w:r>
        <w:t xml:space="preserve"> does not approve, the groups department will contact the appropriate sales representative to discuss options.  </w:t>
      </w:r>
    </w:p>
    <w:p w14:paraId="5C5F841C" w14:textId="47ED3387" w:rsidR="000B764B" w:rsidRDefault="000B764B" w:rsidP="000B764B">
      <w:pPr>
        <w:pStyle w:val="ListParagraph"/>
        <w:numPr>
          <w:ilvl w:val="0"/>
          <w:numId w:val="14"/>
        </w:numPr>
      </w:pPr>
      <w:r>
        <w:t>Group must move to the mapped voyage, if a group wants to be moved to a different voyage, this needs to be communicated to the group</w:t>
      </w:r>
      <w:r w:rsidR="00004D80">
        <w:t xml:space="preserve">s department and will require revenue management approval.  In some cases, revenue management </w:t>
      </w:r>
      <w:r>
        <w:t xml:space="preserve">may not be willing to accommodate based on sailing commercial performance.  </w:t>
      </w:r>
    </w:p>
    <w:p w14:paraId="0655E378" w14:textId="2032DD21" w:rsidR="00C9507A" w:rsidRPr="00CF5162" w:rsidRDefault="000B764B" w:rsidP="0037055C">
      <w:pPr>
        <w:pStyle w:val="ListParagraph"/>
        <w:numPr>
          <w:ilvl w:val="0"/>
          <w:numId w:val="10"/>
        </w:numPr>
        <w:spacing w:after="0" w:line="240" w:lineRule="auto"/>
        <w:contextualSpacing w:val="0"/>
      </w:pPr>
      <w:r>
        <w:t xml:space="preserve">To contact the groups department, please email </w:t>
      </w:r>
      <w:hyperlink r:id="rId13" w:history="1">
        <w:r w:rsidR="00C9507A" w:rsidRPr="00CF5162">
          <w:rPr>
            <w:rStyle w:val="Hyperlink"/>
          </w:rPr>
          <w:t>Groups@hollandamerica.com</w:t>
        </w:r>
      </w:hyperlink>
      <w:r w:rsidR="00C9507A" w:rsidRPr="00CF5162">
        <w:t xml:space="preserve"> and </w:t>
      </w:r>
      <w:hyperlink r:id="rId14" w:history="1">
        <w:r w:rsidR="00C9507A" w:rsidRPr="00CF5162">
          <w:rPr>
            <w:rStyle w:val="Hyperlink"/>
          </w:rPr>
          <w:t>GroupServicesSupervisors@HollandAmerica.com</w:t>
        </w:r>
      </w:hyperlink>
      <w:r w:rsidR="00C9507A" w:rsidRPr="00CF5162">
        <w:rPr>
          <w:rStyle w:val="Hyperlink"/>
          <w:u w:val="none"/>
        </w:rPr>
        <w:t xml:space="preserve">. </w:t>
      </w:r>
    </w:p>
    <w:p w14:paraId="4F6A746D" w14:textId="2621A128" w:rsidR="00C9507A" w:rsidRPr="00CF5162" w:rsidRDefault="00C9507A" w:rsidP="0037055C">
      <w:pPr>
        <w:pStyle w:val="ListParagraph"/>
        <w:numPr>
          <w:ilvl w:val="0"/>
          <w:numId w:val="10"/>
        </w:numPr>
        <w:spacing w:after="0" w:line="240" w:lineRule="auto"/>
        <w:contextualSpacing w:val="0"/>
      </w:pPr>
      <w:r w:rsidRPr="00CF5162">
        <w:lastRenderedPageBreak/>
        <w:t>New bookings for these groups will default to the 2022 prevailing rates.</w:t>
      </w:r>
    </w:p>
    <w:p w14:paraId="10ECAC40" w14:textId="77777777" w:rsidR="006B23D9" w:rsidRDefault="006B23D9" w:rsidP="00A84154">
      <w:pPr>
        <w:pStyle w:val="PlainText"/>
        <w:rPr>
          <w:b/>
          <w:sz w:val="24"/>
          <w:szCs w:val="24"/>
          <w:u w:val="single"/>
        </w:rPr>
      </w:pPr>
    </w:p>
    <w:p w14:paraId="0B29E6AF" w14:textId="0689C7B8" w:rsidR="006B23D9" w:rsidRDefault="006B23D9" w:rsidP="006B23D9">
      <w:pPr>
        <w:pStyle w:val="PlainText"/>
        <w:rPr>
          <w:b/>
          <w:szCs w:val="22"/>
        </w:rPr>
      </w:pPr>
      <w:r w:rsidRPr="005B0209">
        <w:rPr>
          <w:b/>
          <w:szCs w:val="22"/>
        </w:rPr>
        <w:t xml:space="preserve">Q: What happens to </w:t>
      </w:r>
      <w:r w:rsidR="00FD44FF">
        <w:rPr>
          <w:b/>
          <w:szCs w:val="22"/>
        </w:rPr>
        <w:t>taxes, fees and port expenses if my clients choose to move to 2022?</w:t>
      </w:r>
    </w:p>
    <w:p w14:paraId="6EBF9464" w14:textId="3AE79054" w:rsidR="00FD44FF" w:rsidRDefault="00FD44FF" w:rsidP="006B23D9">
      <w:pPr>
        <w:pStyle w:val="PlainText"/>
        <w:rPr>
          <w:szCs w:val="22"/>
        </w:rPr>
      </w:pPr>
      <w:r>
        <w:rPr>
          <w:b/>
          <w:szCs w:val="22"/>
        </w:rPr>
        <w:t xml:space="preserve">A:  </w:t>
      </w:r>
      <w:r w:rsidRPr="00FD44FF">
        <w:rPr>
          <w:szCs w:val="22"/>
        </w:rPr>
        <w:t>Paid in full bookings will have taxes, fees and port expenses matched from 2021 to 2022.  Not paid in full bookings will match current 2022 taxes, fees and port expenses.  If there are future increases, they will apply per normal policy.</w:t>
      </w:r>
    </w:p>
    <w:p w14:paraId="68D1B4BF" w14:textId="77777777" w:rsidR="00BA7795" w:rsidRDefault="00BA7795" w:rsidP="006B23D9">
      <w:pPr>
        <w:pStyle w:val="PlainText"/>
        <w:rPr>
          <w:szCs w:val="22"/>
        </w:rPr>
      </w:pPr>
    </w:p>
    <w:p w14:paraId="323DC8FC" w14:textId="77777777" w:rsidR="00BA7795" w:rsidRPr="0069061C" w:rsidRDefault="00BA7795" w:rsidP="00BA7795">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07543D13" w14:textId="77777777" w:rsidR="00BA7795" w:rsidRDefault="00BA7795" w:rsidP="00BA7795">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w:t>
      </w:r>
      <w:proofErr w:type="gramStart"/>
      <w:r w:rsidRPr="0069061C">
        <w:rPr>
          <w:color w:val="000000" w:themeColor="text1"/>
        </w:rPr>
        <w:t>advise</w:t>
      </w:r>
      <w:proofErr w:type="gramEnd"/>
      <w:r>
        <w:rPr>
          <w:color w:val="000000" w:themeColor="text1"/>
        </w:rPr>
        <w:t>.</w:t>
      </w:r>
    </w:p>
    <w:p w14:paraId="35DB9C2B" w14:textId="77777777" w:rsidR="00BA7795" w:rsidRDefault="00BA7795" w:rsidP="00BA7795">
      <w:pPr>
        <w:pStyle w:val="PlainText"/>
        <w:rPr>
          <w:b/>
          <w:bCs/>
        </w:rPr>
      </w:pPr>
      <w:r>
        <w:rPr>
          <w:b/>
          <w:bCs/>
        </w:rPr>
        <w:t>Q: Do my clients need to use the full FCC amount on a single booking?</w:t>
      </w:r>
    </w:p>
    <w:p w14:paraId="4502FFED" w14:textId="77777777" w:rsidR="00BA7795" w:rsidRDefault="00BA7795" w:rsidP="00BA7795">
      <w:pPr>
        <w:pStyle w:val="PlainText"/>
        <w:rPr>
          <w:b/>
          <w:bCs/>
        </w:rPr>
      </w:pPr>
    </w:p>
    <w:p w14:paraId="1F210CED" w14:textId="77777777" w:rsidR="00BA7795" w:rsidRPr="003D279C" w:rsidRDefault="00BA7795" w:rsidP="00BA7795">
      <w:pPr>
        <w:pStyle w:val="PlainText"/>
      </w:pPr>
      <w:r w:rsidRPr="004D2EED">
        <w:rPr>
          <w:b/>
        </w:rPr>
        <w:t>A:</w:t>
      </w:r>
      <w:r>
        <w:t xml:space="preserve"> No. If a booking’s base cruise fare is less than the amount of the FCC, the residual amount will remain attached to a guest’s Mariner ID number for use on subsequent bookings made that fall within the applicable book by or sail by date, as outlined in the FCC’s Terms &amp; Conditions. </w:t>
      </w:r>
    </w:p>
    <w:p w14:paraId="2BD56DA2" w14:textId="77777777" w:rsidR="00BA7795" w:rsidRDefault="00BA7795" w:rsidP="00BA7795">
      <w:pPr>
        <w:pStyle w:val="PlainText"/>
        <w:rPr>
          <w:b/>
        </w:rPr>
      </w:pPr>
    </w:p>
    <w:p w14:paraId="684ED1D4" w14:textId="77777777" w:rsidR="00BA7795" w:rsidRPr="00F253FE" w:rsidRDefault="00BA7795" w:rsidP="00BA7795">
      <w:pPr>
        <w:pStyle w:val="PlainText"/>
        <w:rPr>
          <w:b/>
        </w:rPr>
      </w:pPr>
      <w:r w:rsidRPr="00F253FE">
        <w:rPr>
          <w:b/>
        </w:rPr>
        <w:t>Q: What is the “Book with Confidence” Program?</w:t>
      </w:r>
    </w:p>
    <w:p w14:paraId="32D4B0CC" w14:textId="2CCD7491" w:rsidR="00BA7795" w:rsidRDefault="00BA7795" w:rsidP="00BA7795">
      <w:pPr>
        <w:pStyle w:val="PlainText"/>
      </w:pPr>
      <w:r w:rsidRPr="00F253FE">
        <w:rPr>
          <w:b/>
        </w:rPr>
        <w:t xml:space="preserve">A: </w:t>
      </w:r>
      <w:r w:rsidRPr="00F8416E">
        <w:t>This is a limited-time program we are offering on existing and n</w:t>
      </w:r>
      <w:r>
        <w:t>ew bookings made through June 30</w:t>
      </w:r>
      <w:r w:rsidRPr="00F8416E">
        <w:t xml:space="preserve">, 2021 </w:t>
      </w:r>
      <w:r>
        <w:t xml:space="preserve">on </w:t>
      </w:r>
      <w:r w:rsidRPr="00B45636">
        <w:t xml:space="preserve">Holland America Line cruises sailing on or before </w:t>
      </w:r>
      <w:r>
        <w:t>December</w:t>
      </w:r>
      <w:r w:rsidRPr="00B45636">
        <w:t xml:space="preserve"> 31, 2021</w:t>
      </w:r>
      <w:r w:rsidRPr="00F8416E">
        <w:t xml:space="preserve">. Under this program, guests can feel comfortable booking a future cruise, as it allows them cancel for any reason and receive a Future Cruise Credit (FCC) </w:t>
      </w:r>
      <w:r w:rsidRPr="002E2644">
        <w:t xml:space="preserve">equal to the non-refundable amount paid </w:t>
      </w:r>
      <w:r>
        <w:t xml:space="preserve">to Holland America Line, </w:t>
      </w:r>
      <w:r w:rsidRPr="00F8416E">
        <w:t>valid for 12 months from date of iss</w:t>
      </w:r>
      <w:r>
        <w:t>ue for cruises sailed by December</w:t>
      </w:r>
      <w:r w:rsidRPr="00F8416E">
        <w:t xml:space="preserve"> 31, 2021</w:t>
      </w:r>
      <w:r w:rsidRPr="002E2644">
        <w:t xml:space="preserve"> to be used on a cruise that departs by December 31, 2022</w:t>
      </w:r>
      <w:r w:rsidRPr="00F8416E">
        <w:t xml:space="preserve">.  </w:t>
      </w:r>
      <w:r w:rsidRPr="001A48E7">
        <w:rPr>
          <w:rFonts w:asciiTheme="minorHAnsi" w:hAnsiTheme="minorHAnsi"/>
          <w:iCs/>
          <w:spacing w:val="5"/>
        </w:rPr>
        <w:t>The Future Cruise Credit is calculated based on the cancellation fees retained by Holland America Line from our </w:t>
      </w:r>
      <w:hyperlink r:id="rId15" w:history="1">
        <w:r w:rsidRPr="001A48E7">
          <w:rPr>
            <w:rStyle w:val="Hyperlink"/>
            <w:rFonts w:asciiTheme="minorHAnsi" w:hAnsiTheme="minorHAnsi"/>
            <w:iCs/>
            <w:color w:val="0070C0"/>
            <w:spacing w:val="5"/>
          </w:rPr>
          <w:t>Cancellation Policy</w:t>
        </w:r>
      </w:hyperlink>
      <w:r w:rsidRPr="001A48E7">
        <w:rPr>
          <w:rFonts w:asciiTheme="minorHAnsi" w:hAnsiTheme="minorHAnsi"/>
          <w:iCs/>
          <w:spacing w:val="5"/>
        </w:rPr>
        <w:t>. The remainder will be refunded to back to you via your method of payment.</w:t>
      </w:r>
      <w:r w:rsidRPr="001A48E7">
        <w:rPr>
          <w:rFonts w:ascii="NeutraText-book" w:hAnsi="NeutraText-book"/>
          <w:i/>
          <w:iCs/>
          <w:spacing w:val="5"/>
        </w:rPr>
        <w:t xml:space="preserve"> </w:t>
      </w:r>
      <w:r w:rsidRPr="00F8416E">
        <w:t>Guests must cancel at least 30 days before the cruise departure, and additional restrictions apply.  Guests that cancel and meet all eligibility criteria will automatically be issued their Book with Confidence FCC to their Mariner Number. Bookings do not need to be cancelled through the contact centers to take advantage of this offer.  We encourage our partners to use POLAR online or other GDS systems for 24/7 access without hold times.</w:t>
      </w:r>
      <w:r>
        <w:t xml:space="preserve">  </w:t>
      </w:r>
    </w:p>
    <w:p w14:paraId="1035501B" w14:textId="77777777" w:rsidR="00BA7795" w:rsidRDefault="00BA7795" w:rsidP="00BA7795">
      <w:pPr>
        <w:pStyle w:val="PlainText"/>
        <w:rPr>
          <w:b/>
        </w:rPr>
      </w:pPr>
    </w:p>
    <w:p w14:paraId="30BF0BF2" w14:textId="77777777" w:rsidR="00BA7795" w:rsidRDefault="00BA7795" w:rsidP="00BA7795">
      <w:pPr>
        <w:pStyle w:val="PlainText"/>
        <w:rPr>
          <w:b/>
        </w:rPr>
      </w:pPr>
      <w:r>
        <w:rPr>
          <w:b/>
        </w:rPr>
        <w:t>Q: What happens to FCC when a guest has been impacted multiple times?</w:t>
      </w:r>
    </w:p>
    <w:p w14:paraId="2C3A08F9" w14:textId="77777777" w:rsidR="00BA7795" w:rsidRPr="007E7C1B" w:rsidRDefault="00BA7795" w:rsidP="00BA7795">
      <w:pPr>
        <w:pStyle w:val="PlainText"/>
        <w:rPr>
          <w:b/>
        </w:rPr>
      </w:pPr>
    </w:p>
    <w:p w14:paraId="49770BED" w14:textId="5A40AC99" w:rsidR="00BA7795" w:rsidRDefault="00BA7795" w:rsidP="00BA7795">
      <w:pPr>
        <w:pStyle w:val="PlainText"/>
      </w:pPr>
      <w:r w:rsidRPr="007E7C1B">
        <w:rPr>
          <w:b/>
          <w:bCs/>
        </w:rPr>
        <w:t>A:</w:t>
      </w:r>
      <w:r w:rsidRPr="007E7C1B">
        <w:t xml:space="preserve"> </w:t>
      </w:r>
      <w:r w:rsidRPr="00F028E4">
        <w:t>If a guest has paid in full for the Cruise, the value of the gu</w:t>
      </w:r>
      <w:r w:rsidR="003E22BB">
        <w:t>est's FCC shall not exceed 110</w:t>
      </w:r>
      <w:r>
        <w:t xml:space="preserve">% </w:t>
      </w:r>
      <w:r w:rsidRPr="00F028E4">
        <w:t>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77116A45" w14:textId="77777777" w:rsidR="00BA7795" w:rsidRDefault="00BA7795" w:rsidP="00BA7795">
      <w:pPr>
        <w:pStyle w:val="PlainText"/>
      </w:pPr>
    </w:p>
    <w:p w14:paraId="29BB0CA2" w14:textId="77777777" w:rsidR="00BA7795" w:rsidRPr="002D5D69" w:rsidRDefault="00BA7795" w:rsidP="00BA7795">
      <w:pPr>
        <w:spacing w:after="0" w:line="240" w:lineRule="auto"/>
        <w:rPr>
          <w:b/>
        </w:rPr>
      </w:pPr>
      <w:r w:rsidRPr="007E7C1B">
        <w:rPr>
          <w:b/>
        </w:rPr>
        <w:t>Q: Should my clients book Holland America Line’s Cancellation Protection Plan?</w:t>
      </w:r>
    </w:p>
    <w:p w14:paraId="07E05F53" w14:textId="77777777" w:rsidR="00BA7795" w:rsidRDefault="00BA7795" w:rsidP="00BA7795">
      <w:pPr>
        <w:pStyle w:val="PlainText"/>
      </w:pPr>
      <w:bookmarkStart w:id="0" w:name="_GoBack"/>
      <w:bookmarkEnd w:id="0"/>
    </w:p>
    <w:p w14:paraId="45B596AB" w14:textId="77777777" w:rsidR="00BA7795" w:rsidRDefault="00BA7795" w:rsidP="00BA7795">
      <w:pPr>
        <w:pStyle w:val="PlainText"/>
      </w:pPr>
      <w:r w:rsidRPr="002D5D69">
        <w:rPr>
          <w:b/>
        </w:rPr>
        <w:t>A:</w:t>
      </w:r>
      <w:r>
        <w:t xml:space="preserve"> Definitely! We have always recommended that guests protect their vacation investment, and this is important now more than ever. It is also very important for you as their travel advisor to direct them to a plan that you know allows them not only to cancel for any reason but also is known to be applicable in </w:t>
      </w:r>
      <w:r>
        <w:lastRenderedPageBreak/>
        <w:t xml:space="preserve">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your clients to purchase our Cancellation Protection Plan. </w:t>
      </w:r>
      <w:r w:rsidRPr="006A6A3D">
        <w:t xml:space="preserve">Holland America Line’s </w:t>
      </w:r>
      <w:r>
        <w:t xml:space="preserve">Cancellation Protection Plan </w:t>
      </w:r>
      <w:r w:rsidRPr="006A6A3D">
        <w:t xml:space="preserve">can be purchased for new cruise or Alaska </w:t>
      </w:r>
      <w:proofErr w:type="spellStart"/>
      <w:r w:rsidRPr="006A6A3D">
        <w:t>Land+Sea</w:t>
      </w:r>
      <w:proofErr w:type="spellEnd"/>
      <w:r w:rsidRPr="006A6A3D">
        <w:t xml:space="preserve">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More information is available here on our website: </w:t>
      </w:r>
      <w:hyperlink r:id="rId16" w:history="1">
        <w:r>
          <w:rPr>
            <w:rStyle w:val="Hyperlink"/>
          </w:rPr>
          <w:t>https://www.hollandamerica.com/en_US/pre-post-travel-cruise/cancellation-protection-plan.html</w:t>
        </w:r>
      </w:hyperlink>
    </w:p>
    <w:p w14:paraId="049D8319" w14:textId="77777777" w:rsidR="00BA7795" w:rsidRDefault="00BA7795" w:rsidP="00BA7795">
      <w:pPr>
        <w:pStyle w:val="PlainText"/>
        <w:rPr>
          <w:b/>
        </w:rPr>
      </w:pPr>
    </w:p>
    <w:p w14:paraId="2E2CFFC1" w14:textId="77777777" w:rsidR="00BA7795" w:rsidRDefault="00BA7795" w:rsidP="00BA7795">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Pr>
          <w:b/>
        </w:rPr>
        <w:t>Program</w:t>
      </w:r>
      <w:r w:rsidRPr="00412261">
        <w:rPr>
          <w:b/>
        </w:rPr>
        <w:t>?</w:t>
      </w:r>
    </w:p>
    <w:p w14:paraId="0F5C6429" w14:textId="77777777" w:rsidR="00BA7795" w:rsidRDefault="00BA7795" w:rsidP="00BA7795">
      <w:pPr>
        <w:pStyle w:val="PlainText"/>
      </w:pPr>
    </w:p>
    <w:p w14:paraId="667B3296" w14:textId="77777777" w:rsidR="00BA7795" w:rsidRDefault="00BA7795" w:rsidP="00BA7795">
      <w:pPr>
        <w:pStyle w:val="PlainText"/>
      </w:pPr>
      <w:r>
        <w:rPr>
          <w:b/>
          <w:bCs/>
        </w:rPr>
        <w:t>A:</w:t>
      </w:r>
      <w:r>
        <w:t xml:space="preserve"> Guests who book under the “Book with Confidence” Program should also purchase Holland America Line’s Cancellation Protection Plan (Standard or Platinum), as this allows them to submit a request for an FCC of the </w:t>
      </w:r>
      <w:r w:rsidRPr="002127B1">
        <w:t xml:space="preserve">10 percent or 20 percent cancellation fees withheld under the program terms and conditions. And with the Cancellation Protection </w:t>
      </w:r>
      <w:r>
        <w:t>Plans</w:t>
      </w:r>
      <w:r w:rsidRPr="002127B1">
        <w:t xml:space="preserve">, the guest can receive a cash refund. The “Book with Confidence” </w:t>
      </w:r>
      <w:r>
        <w:t>Program</w:t>
      </w:r>
      <w:r w:rsidRPr="002127B1">
        <w:t xml:space="preserve"> is </w:t>
      </w:r>
      <w:r>
        <w:t>FCC</w:t>
      </w:r>
      <w:r w:rsidRPr="002127B1">
        <w:t>.  The cost of Cancellation Protection Plan is non-refundable.</w:t>
      </w:r>
      <w:r>
        <w:t xml:space="preserve">  </w:t>
      </w:r>
    </w:p>
    <w:p w14:paraId="1F509F74" w14:textId="77777777" w:rsidR="00BA7795" w:rsidRPr="002127B1" w:rsidRDefault="00BA7795" w:rsidP="00BA7795">
      <w:pPr>
        <w:pStyle w:val="PlainText"/>
      </w:pPr>
      <w:r>
        <w:t>NOTE: Should guests choose to forfeit their cash refund of 80%/90% from their Cancellation Protection Plan policy in favor of including the cost of the Cancellation Protection Plan in their FCC amount please call your local Reservations Team for special handling.</w:t>
      </w:r>
    </w:p>
    <w:p w14:paraId="6D88A4F3" w14:textId="77777777" w:rsidR="00BA7795" w:rsidRDefault="00BA7795" w:rsidP="00BA7795">
      <w:pPr>
        <w:pStyle w:val="PlainText"/>
        <w:rPr>
          <w:b/>
          <w:bCs/>
        </w:rPr>
      </w:pPr>
    </w:p>
    <w:p w14:paraId="0FF69A16" w14:textId="77777777" w:rsidR="00BA7795" w:rsidRDefault="00BA7795" w:rsidP="00BA7795">
      <w:pPr>
        <w:pStyle w:val="PlainText"/>
        <w:rPr>
          <w:b/>
          <w:bCs/>
        </w:rPr>
      </w:pPr>
      <w:r>
        <w:rPr>
          <w:b/>
          <w:bCs/>
        </w:rPr>
        <w:t>Q: Do my clients need to use the full FCC amount on a single booking?</w:t>
      </w:r>
    </w:p>
    <w:p w14:paraId="0281E76E" w14:textId="77777777" w:rsidR="00BA7795" w:rsidRDefault="00BA7795" w:rsidP="00BA7795">
      <w:pPr>
        <w:pStyle w:val="PlainText"/>
        <w:rPr>
          <w:b/>
          <w:bCs/>
        </w:rPr>
      </w:pPr>
    </w:p>
    <w:p w14:paraId="4C982B98" w14:textId="77777777" w:rsidR="00BA7795" w:rsidRPr="003D279C" w:rsidRDefault="00BA7795" w:rsidP="00BA7795">
      <w:pPr>
        <w:pStyle w:val="PlainText"/>
      </w:pPr>
      <w:r w:rsidRPr="004D2EED">
        <w:rPr>
          <w:b/>
        </w:rPr>
        <w:t>A:</w:t>
      </w:r>
      <w:r>
        <w:t xml:space="preserve"> No. If a booking’s base cruise fare is less than the amount of the FCC, the residual amount will remain attached to a guest’s Mariner ID number for use on subsequent bookings made that fall within the applicable book by or sail by date, as outlined in the FCC’s Terms &amp; Conditions. </w:t>
      </w:r>
    </w:p>
    <w:p w14:paraId="04CD4EC0" w14:textId="77777777" w:rsidR="00BA7795" w:rsidRDefault="00BA7795" w:rsidP="00BA7795">
      <w:pPr>
        <w:pStyle w:val="PlainText"/>
        <w:rPr>
          <w:b/>
        </w:rPr>
      </w:pPr>
    </w:p>
    <w:p w14:paraId="5352CEC6" w14:textId="77777777" w:rsidR="00BA7795" w:rsidRDefault="00BA7795" w:rsidP="00BA7795">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2AD37685" w14:textId="77777777" w:rsidR="00BA7795" w:rsidRDefault="00BA7795" w:rsidP="00BA7795">
      <w:pPr>
        <w:pStyle w:val="PlainText"/>
      </w:pPr>
    </w:p>
    <w:p w14:paraId="0D769813" w14:textId="77777777" w:rsidR="00BA7795" w:rsidRPr="002E1EBD" w:rsidRDefault="00BA7795" w:rsidP="00BA7795">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19B4B685" w14:textId="77777777" w:rsidR="00BA7795" w:rsidRDefault="00BA7795" w:rsidP="00BA7795">
      <w:pPr>
        <w:pStyle w:val="PlainText"/>
        <w:rPr>
          <w:b/>
        </w:rPr>
      </w:pPr>
    </w:p>
    <w:p w14:paraId="44CAC6D6" w14:textId="77777777" w:rsidR="00BA7795" w:rsidRPr="00412261" w:rsidRDefault="00BA7795" w:rsidP="00BA7795">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 xml:space="preserve">purchase Holland America Line’s </w:t>
      </w:r>
      <w:r w:rsidRPr="00412261">
        <w:rPr>
          <w:b/>
        </w:rPr>
        <w:t>Flight</w:t>
      </w:r>
      <w:r>
        <w:rPr>
          <w:b/>
        </w:rPr>
        <w:t xml:space="preserve"> </w:t>
      </w:r>
      <w:r w:rsidRPr="00412261">
        <w:rPr>
          <w:b/>
        </w:rPr>
        <w:t>Ease</w:t>
      </w:r>
      <w:r>
        <w:rPr>
          <w:b/>
        </w:rPr>
        <w:t>®</w:t>
      </w:r>
      <w:r w:rsidRPr="00412261">
        <w:rPr>
          <w:b/>
        </w:rPr>
        <w:t xml:space="preserve">? </w:t>
      </w:r>
    </w:p>
    <w:p w14:paraId="323AD443" w14:textId="77777777" w:rsidR="00BA7795" w:rsidRDefault="00BA7795" w:rsidP="00BA7795">
      <w:pPr>
        <w:pStyle w:val="PlainText"/>
      </w:pPr>
    </w:p>
    <w:p w14:paraId="15EDE3FC" w14:textId="77777777" w:rsidR="00BA7795" w:rsidRDefault="00BA7795" w:rsidP="00BA7795">
      <w:pPr>
        <w:pStyle w:val="PlainText"/>
      </w:pPr>
      <w:r w:rsidRPr="004D2EED">
        <w:rPr>
          <w:b/>
        </w:rPr>
        <w:t>A:</w:t>
      </w:r>
      <w:r>
        <w:t xml:space="preserve"> In addition to taking advantage of competitive rates and next port protection, guests with air purchased through Holland America Line’s Flight Ease program will be automatically rebooked when unexpected itinerary changes or delays occur. Guests and travel advisors do not have to deal with airline carriers directly or submit requests for reimbursement.</w:t>
      </w:r>
    </w:p>
    <w:p w14:paraId="68BB64CA" w14:textId="77777777" w:rsidR="00BA7795" w:rsidRDefault="00BA7795" w:rsidP="00BA7795">
      <w:pPr>
        <w:pStyle w:val="PlainText"/>
      </w:pPr>
    </w:p>
    <w:p w14:paraId="117A15EF" w14:textId="77777777" w:rsidR="00BA7795" w:rsidRPr="00F253FE" w:rsidRDefault="00BA7795" w:rsidP="00BA7795">
      <w:pPr>
        <w:pStyle w:val="PlainText"/>
        <w:rPr>
          <w:b/>
        </w:rPr>
      </w:pPr>
      <w:r w:rsidRPr="00F253FE">
        <w:rPr>
          <w:b/>
        </w:rPr>
        <w:t xml:space="preserve">Q: What is </w:t>
      </w:r>
      <w:r>
        <w:rPr>
          <w:b/>
        </w:rPr>
        <w:t>the timing of Holland America Line commission payments</w:t>
      </w:r>
      <w:r w:rsidRPr="00F253FE">
        <w:rPr>
          <w:b/>
        </w:rPr>
        <w:t>?</w:t>
      </w:r>
    </w:p>
    <w:p w14:paraId="13A81E69" w14:textId="77777777" w:rsidR="00BA7795" w:rsidRDefault="00BA7795" w:rsidP="00BA7795">
      <w:pPr>
        <w:pStyle w:val="PlainText"/>
        <w:rPr>
          <w:b/>
        </w:rPr>
      </w:pPr>
    </w:p>
    <w:p w14:paraId="33A3588B" w14:textId="77777777" w:rsidR="00BA7795" w:rsidRDefault="00BA7795" w:rsidP="00BA7795">
      <w:pPr>
        <w:pStyle w:val="PlainText"/>
        <w:rPr>
          <w:b/>
        </w:rPr>
      </w:pPr>
      <w:r w:rsidRPr="00F253FE">
        <w:rPr>
          <w:b/>
        </w:rPr>
        <w:t>A:</w:t>
      </w:r>
      <w:r>
        <w:rPr>
          <w:b/>
        </w:rPr>
        <w:t xml:space="preserve"> Three specific scenarios exist:</w:t>
      </w:r>
    </w:p>
    <w:p w14:paraId="1C88A164" w14:textId="77777777" w:rsidR="00BA7795" w:rsidRPr="00A72E56" w:rsidRDefault="00BA7795" w:rsidP="00BA7795">
      <w:pPr>
        <w:pStyle w:val="PlainText"/>
        <w:numPr>
          <w:ilvl w:val="0"/>
          <w:numId w:val="1"/>
        </w:numPr>
      </w:pPr>
      <w:r w:rsidRPr="00A72E56">
        <w:lastRenderedPageBreak/>
        <w:t xml:space="preserve">If a booking is overpaid (more than net received) by less than the full commission payable then commission will be paid after the final payment due date passes. </w:t>
      </w:r>
    </w:p>
    <w:p w14:paraId="40A44B73" w14:textId="77777777" w:rsidR="00BA7795" w:rsidRPr="00A72E56" w:rsidRDefault="00BA7795" w:rsidP="00BA7795">
      <w:pPr>
        <w:pStyle w:val="PlainText"/>
        <w:numPr>
          <w:ilvl w:val="0"/>
          <w:numId w:val="1"/>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14:paraId="79EF579C" w14:textId="77777777" w:rsidR="00BA7795" w:rsidRPr="00A72E56" w:rsidRDefault="00BA7795" w:rsidP="00BA7795">
      <w:pPr>
        <w:pStyle w:val="PlainText"/>
        <w:numPr>
          <w:ilvl w:val="0"/>
          <w:numId w:val="1"/>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78167B03" w14:textId="77777777" w:rsidR="00BA7795" w:rsidRDefault="00BA7795" w:rsidP="00BA7795">
      <w:pPr>
        <w:pStyle w:val="PlainText"/>
      </w:pPr>
    </w:p>
    <w:p w14:paraId="500FF9FF" w14:textId="77777777" w:rsidR="00BA7795" w:rsidRPr="00FD44FF" w:rsidRDefault="00BA7795" w:rsidP="006B23D9">
      <w:pPr>
        <w:pStyle w:val="PlainText"/>
        <w:rPr>
          <w:szCs w:val="22"/>
        </w:rPr>
      </w:pPr>
    </w:p>
    <w:p w14:paraId="10EB4AA8" w14:textId="77777777" w:rsidR="00A84154" w:rsidRDefault="00A84154" w:rsidP="00A84154">
      <w:pPr>
        <w:pStyle w:val="PlainText"/>
        <w:rPr>
          <w:szCs w:val="22"/>
        </w:rPr>
      </w:pPr>
    </w:p>
    <w:p w14:paraId="2E057AE7" w14:textId="77777777" w:rsidR="00A84154" w:rsidRDefault="00A84154" w:rsidP="005B616E">
      <w:pPr>
        <w:pStyle w:val="PlainText"/>
        <w:rPr>
          <w:b/>
          <w:sz w:val="24"/>
          <w:szCs w:val="24"/>
          <w:u w:val="single"/>
        </w:rPr>
      </w:pPr>
    </w:p>
    <w:sectPr w:rsidR="00A84154" w:rsidSect="007E7C1B">
      <w:headerReference w:type="default" r:id="rId17"/>
      <w:footerReference w:type="default" r:id="rId18"/>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711C" w14:textId="77777777" w:rsidR="00CD1FB4" w:rsidRDefault="00CD1FB4" w:rsidP="00790075">
      <w:pPr>
        <w:spacing w:after="0" w:line="240" w:lineRule="auto"/>
      </w:pPr>
      <w:r>
        <w:separator/>
      </w:r>
    </w:p>
  </w:endnote>
  <w:endnote w:type="continuationSeparator" w:id="0">
    <w:p w14:paraId="7CF3AEA7" w14:textId="77777777" w:rsidR="00CD1FB4" w:rsidRDefault="00CD1FB4"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eutraTex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B0D" w14:textId="77777777" w:rsidR="00621A22" w:rsidRDefault="00621A22" w:rsidP="008123B8">
    <w:pPr>
      <w:pStyle w:val="Footer"/>
      <w:jc w:val="center"/>
    </w:pPr>
    <w:r>
      <w:t xml:space="preserve">Page </w:t>
    </w:r>
    <w:r>
      <w:fldChar w:fldCharType="begin"/>
    </w:r>
    <w:r>
      <w:instrText xml:space="preserve"> PAGE   \* MERGEFORMAT </w:instrText>
    </w:r>
    <w:r>
      <w:fldChar w:fldCharType="separate"/>
    </w:r>
    <w:r w:rsidR="003E22BB">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AD3A" w14:textId="77777777" w:rsidR="00CD1FB4" w:rsidRDefault="00CD1FB4" w:rsidP="00790075">
      <w:pPr>
        <w:spacing w:after="0" w:line="240" w:lineRule="auto"/>
      </w:pPr>
      <w:r>
        <w:separator/>
      </w:r>
    </w:p>
  </w:footnote>
  <w:footnote w:type="continuationSeparator" w:id="0">
    <w:p w14:paraId="7ADCE41C" w14:textId="77777777" w:rsidR="00CD1FB4" w:rsidRDefault="00CD1FB4" w:rsidP="007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BD55" w14:textId="77777777" w:rsidR="00621A22" w:rsidRDefault="00621A22"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621A22" w:rsidRDefault="00621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9EA"/>
    <w:multiLevelType w:val="multilevel"/>
    <w:tmpl w:val="27C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302"/>
    <w:multiLevelType w:val="hybridMultilevel"/>
    <w:tmpl w:val="C32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0A05"/>
    <w:multiLevelType w:val="multilevel"/>
    <w:tmpl w:val="46D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140A"/>
    <w:multiLevelType w:val="hybridMultilevel"/>
    <w:tmpl w:val="EDB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32B40"/>
    <w:multiLevelType w:val="hybridMultilevel"/>
    <w:tmpl w:val="D81C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15D36"/>
    <w:multiLevelType w:val="hybridMultilevel"/>
    <w:tmpl w:val="88CC9FC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9" w15:restartNumberingAfterBreak="0">
    <w:nsid w:val="4B3F66D2"/>
    <w:multiLevelType w:val="hybridMultilevel"/>
    <w:tmpl w:val="25E2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E72D2"/>
    <w:multiLevelType w:val="multilevel"/>
    <w:tmpl w:val="41DC101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1"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667D4"/>
    <w:multiLevelType w:val="multilevel"/>
    <w:tmpl w:val="235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E3808E7"/>
    <w:multiLevelType w:val="multilevel"/>
    <w:tmpl w:val="535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233ABA"/>
    <w:multiLevelType w:val="multilevel"/>
    <w:tmpl w:val="749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1"/>
  </w:num>
  <w:num w:numId="4">
    <w:abstractNumId w:val="5"/>
  </w:num>
  <w:num w:numId="5">
    <w:abstractNumId w:val="4"/>
  </w:num>
  <w:num w:numId="6">
    <w:abstractNumId w:val="13"/>
  </w:num>
  <w:num w:numId="7">
    <w:abstractNumId w:val="14"/>
  </w:num>
  <w:num w:numId="8">
    <w:abstractNumId w:val="10"/>
  </w:num>
  <w:num w:numId="9">
    <w:abstractNumId w:val="12"/>
  </w:num>
  <w:num w:numId="10">
    <w:abstractNumId w:val="6"/>
  </w:num>
  <w:num w:numId="11">
    <w:abstractNumId w:val="3"/>
  </w:num>
  <w:num w:numId="12">
    <w:abstractNumId w:val="8"/>
  </w:num>
  <w:num w:numId="13">
    <w:abstractNumId w:val="0"/>
  </w:num>
  <w:num w:numId="14">
    <w:abstractNumId w:val="7"/>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4D80"/>
    <w:rsid w:val="00005504"/>
    <w:rsid w:val="0001129F"/>
    <w:rsid w:val="000136AB"/>
    <w:rsid w:val="0002046D"/>
    <w:rsid w:val="000331BF"/>
    <w:rsid w:val="000363A0"/>
    <w:rsid w:val="0004086A"/>
    <w:rsid w:val="00041A15"/>
    <w:rsid w:val="000456AB"/>
    <w:rsid w:val="00047A84"/>
    <w:rsid w:val="000505AE"/>
    <w:rsid w:val="00057F31"/>
    <w:rsid w:val="00061D1C"/>
    <w:rsid w:val="00067D53"/>
    <w:rsid w:val="0007375C"/>
    <w:rsid w:val="000800F1"/>
    <w:rsid w:val="00082EFA"/>
    <w:rsid w:val="000913A0"/>
    <w:rsid w:val="000916BE"/>
    <w:rsid w:val="000939D9"/>
    <w:rsid w:val="000943E5"/>
    <w:rsid w:val="00097E7D"/>
    <w:rsid w:val="000A1272"/>
    <w:rsid w:val="000A136F"/>
    <w:rsid w:val="000A73A0"/>
    <w:rsid w:val="000B16BE"/>
    <w:rsid w:val="000B2530"/>
    <w:rsid w:val="000B32BE"/>
    <w:rsid w:val="000B764B"/>
    <w:rsid w:val="000C052E"/>
    <w:rsid w:val="000C18D5"/>
    <w:rsid w:val="000C1C36"/>
    <w:rsid w:val="000E4975"/>
    <w:rsid w:val="000E58A0"/>
    <w:rsid w:val="000E7694"/>
    <w:rsid w:val="000F0A95"/>
    <w:rsid w:val="000F3A1E"/>
    <w:rsid w:val="000F3B7B"/>
    <w:rsid w:val="000F41CC"/>
    <w:rsid w:val="00102CA8"/>
    <w:rsid w:val="001057E4"/>
    <w:rsid w:val="0011290D"/>
    <w:rsid w:val="00117560"/>
    <w:rsid w:val="0012198A"/>
    <w:rsid w:val="00123FD3"/>
    <w:rsid w:val="00126047"/>
    <w:rsid w:val="00127935"/>
    <w:rsid w:val="00133059"/>
    <w:rsid w:val="001338BB"/>
    <w:rsid w:val="00134C36"/>
    <w:rsid w:val="00141038"/>
    <w:rsid w:val="00152AE2"/>
    <w:rsid w:val="001612E3"/>
    <w:rsid w:val="001621C1"/>
    <w:rsid w:val="00162728"/>
    <w:rsid w:val="00165758"/>
    <w:rsid w:val="00171172"/>
    <w:rsid w:val="00171BCB"/>
    <w:rsid w:val="00173DC8"/>
    <w:rsid w:val="001765EA"/>
    <w:rsid w:val="00191BDB"/>
    <w:rsid w:val="00191D17"/>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8623B"/>
    <w:rsid w:val="00290588"/>
    <w:rsid w:val="002A1066"/>
    <w:rsid w:val="002A2265"/>
    <w:rsid w:val="002A3314"/>
    <w:rsid w:val="002B2F28"/>
    <w:rsid w:val="002B4144"/>
    <w:rsid w:val="002B5EBC"/>
    <w:rsid w:val="002C3502"/>
    <w:rsid w:val="002C5601"/>
    <w:rsid w:val="002C7051"/>
    <w:rsid w:val="002D360D"/>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64E4B"/>
    <w:rsid w:val="0037034C"/>
    <w:rsid w:val="0037055C"/>
    <w:rsid w:val="00372B2C"/>
    <w:rsid w:val="00373ADA"/>
    <w:rsid w:val="00373D27"/>
    <w:rsid w:val="00376748"/>
    <w:rsid w:val="003773F9"/>
    <w:rsid w:val="00377B1B"/>
    <w:rsid w:val="00380D01"/>
    <w:rsid w:val="00380E2C"/>
    <w:rsid w:val="0038629E"/>
    <w:rsid w:val="003866E1"/>
    <w:rsid w:val="00387FA2"/>
    <w:rsid w:val="00390CA7"/>
    <w:rsid w:val="00392B8C"/>
    <w:rsid w:val="00392FB7"/>
    <w:rsid w:val="003974B0"/>
    <w:rsid w:val="003A22A4"/>
    <w:rsid w:val="003A4B2F"/>
    <w:rsid w:val="003A4DF9"/>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884"/>
    <w:rsid w:val="003D5DE8"/>
    <w:rsid w:val="003E0EE2"/>
    <w:rsid w:val="003E22BB"/>
    <w:rsid w:val="003E3722"/>
    <w:rsid w:val="003E3963"/>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3769A"/>
    <w:rsid w:val="00441E6B"/>
    <w:rsid w:val="00443358"/>
    <w:rsid w:val="00447374"/>
    <w:rsid w:val="00467189"/>
    <w:rsid w:val="00472C5D"/>
    <w:rsid w:val="00476892"/>
    <w:rsid w:val="0048249A"/>
    <w:rsid w:val="0048388D"/>
    <w:rsid w:val="00484D3F"/>
    <w:rsid w:val="0049079B"/>
    <w:rsid w:val="00491122"/>
    <w:rsid w:val="00493F69"/>
    <w:rsid w:val="004965D9"/>
    <w:rsid w:val="004A0C37"/>
    <w:rsid w:val="004A22AD"/>
    <w:rsid w:val="004A4BAA"/>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122C"/>
    <w:rsid w:val="005275B3"/>
    <w:rsid w:val="00530A86"/>
    <w:rsid w:val="00532A16"/>
    <w:rsid w:val="00536EDF"/>
    <w:rsid w:val="00552013"/>
    <w:rsid w:val="00553077"/>
    <w:rsid w:val="0055313B"/>
    <w:rsid w:val="00554F21"/>
    <w:rsid w:val="0056016A"/>
    <w:rsid w:val="00560A51"/>
    <w:rsid w:val="00563F81"/>
    <w:rsid w:val="005666B7"/>
    <w:rsid w:val="005703E6"/>
    <w:rsid w:val="005754CE"/>
    <w:rsid w:val="00586D78"/>
    <w:rsid w:val="005923AC"/>
    <w:rsid w:val="005A07AD"/>
    <w:rsid w:val="005B0209"/>
    <w:rsid w:val="005B030A"/>
    <w:rsid w:val="005B1595"/>
    <w:rsid w:val="005B616E"/>
    <w:rsid w:val="005C6EF4"/>
    <w:rsid w:val="005C774D"/>
    <w:rsid w:val="005C7D3E"/>
    <w:rsid w:val="005D7BAC"/>
    <w:rsid w:val="005E2D54"/>
    <w:rsid w:val="005E2E4F"/>
    <w:rsid w:val="005E3052"/>
    <w:rsid w:val="005E5598"/>
    <w:rsid w:val="005E79F1"/>
    <w:rsid w:val="005E7EDC"/>
    <w:rsid w:val="005E7FD3"/>
    <w:rsid w:val="005F1EDC"/>
    <w:rsid w:val="005F2881"/>
    <w:rsid w:val="006025CE"/>
    <w:rsid w:val="006075BA"/>
    <w:rsid w:val="006115E5"/>
    <w:rsid w:val="006166B3"/>
    <w:rsid w:val="00620F91"/>
    <w:rsid w:val="00621A22"/>
    <w:rsid w:val="00626F96"/>
    <w:rsid w:val="00635975"/>
    <w:rsid w:val="00641307"/>
    <w:rsid w:val="00641490"/>
    <w:rsid w:val="00642F5D"/>
    <w:rsid w:val="00644234"/>
    <w:rsid w:val="0064738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23D9"/>
    <w:rsid w:val="006B2E72"/>
    <w:rsid w:val="006B528C"/>
    <w:rsid w:val="006B52F7"/>
    <w:rsid w:val="006B5609"/>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0F2B"/>
    <w:rsid w:val="00722527"/>
    <w:rsid w:val="007269F5"/>
    <w:rsid w:val="00743875"/>
    <w:rsid w:val="007447C3"/>
    <w:rsid w:val="00751688"/>
    <w:rsid w:val="007602E9"/>
    <w:rsid w:val="007617AA"/>
    <w:rsid w:val="00767A12"/>
    <w:rsid w:val="0077187F"/>
    <w:rsid w:val="00773E4C"/>
    <w:rsid w:val="007774CB"/>
    <w:rsid w:val="00777D99"/>
    <w:rsid w:val="00781492"/>
    <w:rsid w:val="007847B3"/>
    <w:rsid w:val="00787ED5"/>
    <w:rsid w:val="00790075"/>
    <w:rsid w:val="00791912"/>
    <w:rsid w:val="007A2BA9"/>
    <w:rsid w:val="007A544C"/>
    <w:rsid w:val="007C0734"/>
    <w:rsid w:val="007C0DF9"/>
    <w:rsid w:val="007C1F58"/>
    <w:rsid w:val="007D155C"/>
    <w:rsid w:val="007E378E"/>
    <w:rsid w:val="007E3DA9"/>
    <w:rsid w:val="007E5F33"/>
    <w:rsid w:val="007E7C1B"/>
    <w:rsid w:val="007F001A"/>
    <w:rsid w:val="007F3D50"/>
    <w:rsid w:val="00807ED8"/>
    <w:rsid w:val="008123B8"/>
    <w:rsid w:val="0081452F"/>
    <w:rsid w:val="00815E40"/>
    <w:rsid w:val="00821DF4"/>
    <w:rsid w:val="00830074"/>
    <w:rsid w:val="00834AFD"/>
    <w:rsid w:val="00835786"/>
    <w:rsid w:val="0083677E"/>
    <w:rsid w:val="00837626"/>
    <w:rsid w:val="008455D5"/>
    <w:rsid w:val="00846C27"/>
    <w:rsid w:val="00846C87"/>
    <w:rsid w:val="0084786C"/>
    <w:rsid w:val="00861685"/>
    <w:rsid w:val="008621C2"/>
    <w:rsid w:val="00864CDA"/>
    <w:rsid w:val="00870119"/>
    <w:rsid w:val="0087074C"/>
    <w:rsid w:val="00871C38"/>
    <w:rsid w:val="00872896"/>
    <w:rsid w:val="00875ECD"/>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787"/>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37A4"/>
    <w:rsid w:val="00943D56"/>
    <w:rsid w:val="0094430F"/>
    <w:rsid w:val="0095103A"/>
    <w:rsid w:val="009515ED"/>
    <w:rsid w:val="00955933"/>
    <w:rsid w:val="00956C4E"/>
    <w:rsid w:val="00960471"/>
    <w:rsid w:val="00962257"/>
    <w:rsid w:val="009637ED"/>
    <w:rsid w:val="0096719C"/>
    <w:rsid w:val="0097277B"/>
    <w:rsid w:val="0099165D"/>
    <w:rsid w:val="0099336C"/>
    <w:rsid w:val="009A066F"/>
    <w:rsid w:val="009A152A"/>
    <w:rsid w:val="009A2774"/>
    <w:rsid w:val="009A6DD5"/>
    <w:rsid w:val="009B0182"/>
    <w:rsid w:val="009B138B"/>
    <w:rsid w:val="009B36E4"/>
    <w:rsid w:val="009B5CC4"/>
    <w:rsid w:val="009C2896"/>
    <w:rsid w:val="009D011E"/>
    <w:rsid w:val="009D21CC"/>
    <w:rsid w:val="009D2AAF"/>
    <w:rsid w:val="009D4DE7"/>
    <w:rsid w:val="009E09B9"/>
    <w:rsid w:val="009E22D4"/>
    <w:rsid w:val="009E5398"/>
    <w:rsid w:val="009E6823"/>
    <w:rsid w:val="009E696E"/>
    <w:rsid w:val="009E748E"/>
    <w:rsid w:val="009F2DE6"/>
    <w:rsid w:val="00A01C68"/>
    <w:rsid w:val="00A07B06"/>
    <w:rsid w:val="00A13778"/>
    <w:rsid w:val="00A15849"/>
    <w:rsid w:val="00A2074D"/>
    <w:rsid w:val="00A21072"/>
    <w:rsid w:val="00A21925"/>
    <w:rsid w:val="00A240F5"/>
    <w:rsid w:val="00A31465"/>
    <w:rsid w:val="00A325D9"/>
    <w:rsid w:val="00A36FA6"/>
    <w:rsid w:val="00A44737"/>
    <w:rsid w:val="00A45FCA"/>
    <w:rsid w:val="00A50756"/>
    <w:rsid w:val="00A60000"/>
    <w:rsid w:val="00A610BE"/>
    <w:rsid w:val="00A6253F"/>
    <w:rsid w:val="00A62E05"/>
    <w:rsid w:val="00A70E93"/>
    <w:rsid w:val="00A71063"/>
    <w:rsid w:val="00A72E56"/>
    <w:rsid w:val="00A7316C"/>
    <w:rsid w:val="00A751E1"/>
    <w:rsid w:val="00A83FFC"/>
    <w:rsid w:val="00A84154"/>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4EA1"/>
    <w:rsid w:val="00AE501A"/>
    <w:rsid w:val="00AF0E74"/>
    <w:rsid w:val="00AF19E6"/>
    <w:rsid w:val="00AF382B"/>
    <w:rsid w:val="00AF6C0A"/>
    <w:rsid w:val="00B01DFD"/>
    <w:rsid w:val="00B20E1B"/>
    <w:rsid w:val="00B211CE"/>
    <w:rsid w:val="00B22292"/>
    <w:rsid w:val="00B24747"/>
    <w:rsid w:val="00B273B2"/>
    <w:rsid w:val="00B32189"/>
    <w:rsid w:val="00B36803"/>
    <w:rsid w:val="00B41AFB"/>
    <w:rsid w:val="00B41BB3"/>
    <w:rsid w:val="00B41CC1"/>
    <w:rsid w:val="00B45636"/>
    <w:rsid w:val="00B56ED0"/>
    <w:rsid w:val="00B6394D"/>
    <w:rsid w:val="00B70EB8"/>
    <w:rsid w:val="00B71101"/>
    <w:rsid w:val="00B7134E"/>
    <w:rsid w:val="00B759C3"/>
    <w:rsid w:val="00B75D49"/>
    <w:rsid w:val="00B80070"/>
    <w:rsid w:val="00B85B9A"/>
    <w:rsid w:val="00B87D9F"/>
    <w:rsid w:val="00B91A6E"/>
    <w:rsid w:val="00B94209"/>
    <w:rsid w:val="00B9536D"/>
    <w:rsid w:val="00BA56AA"/>
    <w:rsid w:val="00BA6558"/>
    <w:rsid w:val="00BA7566"/>
    <w:rsid w:val="00BA7795"/>
    <w:rsid w:val="00BB09A1"/>
    <w:rsid w:val="00BB452A"/>
    <w:rsid w:val="00BC1127"/>
    <w:rsid w:val="00BC1E60"/>
    <w:rsid w:val="00BC3B5C"/>
    <w:rsid w:val="00BC56EF"/>
    <w:rsid w:val="00BD441A"/>
    <w:rsid w:val="00BD4AAA"/>
    <w:rsid w:val="00BD626D"/>
    <w:rsid w:val="00BE2869"/>
    <w:rsid w:val="00BE53B2"/>
    <w:rsid w:val="00BE5BD7"/>
    <w:rsid w:val="00BE7248"/>
    <w:rsid w:val="00BE7452"/>
    <w:rsid w:val="00BF183F"/>
    <w:rsid w:val="00BF4013"/>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2EC9"/>
    <w:rsid w:val="00C655C5"/>
    <w:rsid w:val="00C662AB"/>
    <w:rsid w:val="00C66EBD"/>
    <w:rsid w:val="00C71C6F"/>
    <w:rsid w:val="00C8263D"/>
    <w:rsid w:val="00C82973"/>
    <w:rsid w:val="00C850EA"/>
    <w:rsid w:val="00C87F39"/>
    <w:rsid w:val="00C92C65"/>
    <w:rsid w:val="00C94847"/>
    <w:rsid w:val="00C94F47"/>
    <w:rsid w:val="00C9507A"/>
    <w:rsid w:val="00CA306A"/>
    <w:rsid w:val="00CA4604"/>
    <w:rsid w:val="00CA4F5E"/>
    <w:rsid w:val="00CA5CB1"/>
    <w:rsid w:val="00CA7026"/>
    <w:rsid w:val="00CB0108"/>
    <w:rsid w:val="00CB70B6"/>
    <w:rsid w:val="00CC1968"/>
    <w:rsid w:val="00CC2ADC"/>
    <w:rsid w:val="00CC5AB2"/>
    <w:rsid w:val="00CD1FB4"/>
    <w:rsid w:val="00CD7C91"/>
    <w:rsid w:val="00CE236C"/>
    <w:rsid w:val="00CE2849"/>
    <w:rsid w:val="00CE4F7B"/>
    <w:rsid w:val="00CE576B"/>
    <w:rsid w:val="00CF5162"/>
    <w:rsid w:val="00D01467"/>
    <w:rsid w:val="00D03B38"/>
    <w:rsid w:val="00D04EEC"/>
    <w:rsid w:val="00D137DB"/>
    <w:rsid w:val="00D13918"/>
    <w:rsid w:val="00D14CC6"/>
    <w:rsid w:val="00D15508"/>
    <w:rsid w:val="00D234AB"/>
    <w:rsid w:val="00D305F7"/>
    <w:rsid w:val="00D44D41"/>
    <w:rsid w:val="00D502F5"/>
    <w:rsid w:val="00D5097F"/>
    <w:rsid w:val="00D53B4D"/>
    <w:rsid w:val="00D5413E"/>
    <w:rsid w:val="00D57B6E"/>
    <w:rsid w:val="00D656E2"/>
    <w:rsid w:val="00D6773A"/>
    <w:rsid w:val="00D73640"/>
    <w:rsid w:val="00D73E13"/>
    <w:rsid w:val="00D80B59"/>
    <w:rsid w:val="00D8466A"/>
    <w:rsid w:val="00D954B1"/>
    <w:rsid w:val="00D9553E"/>
    <w:rsid w:val="00D9603B"/>
    <w:rsid w:val="00DA23DE"/>
    <w:rsid w:val="00DA3D70"/>
    <w:rsid w:val="00DA69F2"/>
    <w:rsid w:val="00DA76D8"/>
    <w:rsid w:val="00DA79E5"/>
    <w:rsid w:val="00DB0A13"/>
    <w:rsid w:val="00DB1C5A"/>
    <w:rsid w:val="00DB1ED3"/>
    <w:rsid w:val="00DB2AE4"/>
    <w:rsid w:val="00DB4CEF"/>
    <w:rsid w:val="00DC0994"/>
    <w:rsid w:val="00DC3444"/>
    <w:rsid w:val="00DC581C"/>
    <w:rsid w:val="00DC63EB"/>
    <w:rsid w:val="00DD0010"/>
    <w:rsid w:val="00DD074D"/>
    <w:rsid w:val="00DD6ACE"/>
    <w:rsid w:val="00DE447A"/>
    <w:rsid w:val="00DE79AA"/>
    <w:rsid w:val="00DF2070"/>
    <w:rsid w:val="00E00EBB"/>
    <w:rsid w:val="00E147ED"/>
    <w:rsid w:val="00E167BB"/>
    <w:rsid w:val="00E27DF1"/>
    <w:rsid w:val="00E34194"/>
    <w:rsid w:val="00E35688"/>
    <w:rsid w:val="00E3621B"/>
    <w:rsid w:val="00E36968"/>
    <w:rsid w:val="00E44C9A"/>
    <w:rsid w:val="00E4509B"/>
    <w:rsid w:val="00E46315"/>
    <w:rsid w:val="00E50D1D"/>
    <w:rsid w:val="00E5534E"/>
    <w:rsid w:val="00E55946"/>
    <w:rsid w:val="00E6028A"/>
    <w:rsid w:val="00E620FA"/>
    <w:rsid w:val="00E7312D"/>
    <w:rsid w:val="00E735C5"/>
    <w:rsid w:val="00E8750D"/>
    <w:rsid w:val="00E90000"/>
    <w:rsid w:val="00E93321"/>
    <w:rsid w:val="00E95E06"/>
    <w:rsid w:val="00E95F29"/>
    <w:rsid w:val="00EA337C"/>
    <w:rsid w:val="00EC0032"/>
    <w:rsid w:val="00EC72D7"/>
    <w:rsid w:val="00EC7ADE"/>
    <w:rsid w:val="00EC7B16"/>
    <w:rsid w:val="00ED2D9D"/>
    <w:rsid w:val="00ED35D8"/>
    <w:rsid w:val="00ED5911"/>
    <w:rsid w:val="00EE2215"/>
    <w:rsid w:val="00EE52DD"/>
    <w:rsid w:val="00EE6933"/>
    <w:rsid w:val="00EE6D70"/>
    <w:rsid w:val="00EE7AA4"/>
    <w:rsid w:val="00EF1C4F"/>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23F1"/>
    <w:rsid w:val="00FA397E"/>
    <w:rsid w:val="00FA4014"/>
    <w:rsid w:val="00FB261D"/>
    <w:rsid w:val="00FB3F5F"/>
    <w:rsid w:val="00FB5AE0"/>
    <w:rsid w:val="00FC1BA8"/>
    <w:rsid w:val="00FC3809"/>
    <w:rsid w:val="00FC4C8A"/>
    <w:rsid w:val="00FC500C"/>
    <w:rsid w:val="00FC57B1"/>
    <w:rsid w:val="00FC6683"/>
    <w:rsid w:val="00FD1F43"/>
    <w:rsid w:val="00FD425A"/>
    <w:rsid w:val="00FD44FF"/>
    <w:rsid w:val="00FD482E"/>
    <w:rsid w:val="00FD60E6"/>
    <w:rsid w:val="00FD75B7"/>
    <w:rsid w:val="00FE06E2"/>
    <w:rsid w:val="00FE2E30"/>
    <w:rsid w:val="00FE33AD"/>
    <w:rsid w:val="00FF3343"/>
    <w:rsid w:val="00FF5600"/>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 w:type="character" w:customStyle="1" w:styleId="UnresolvedMention">
    <w:name w:val="Unresolved Mention"/>
    <w:basedOn w:val="DefaultParagraphFont"/>
    <w:uiPriority w:val="99"/>
    <w:semiHidden/>
    <w:unhideWhenUsed/>
    <w:rsid w:val="00B85B9A"/>
    <w:rPr>
      <w:color w:val="605E5C"/>
      <w:shd w:val="clear" w:color="auto" w:fill="E1DFDD"/>
    </w:rPr>
  </w:style>
  <w:style w:type="character" w:customStyle="1" w:styleId="scxw9361265">
    <w:name w:val="scxw9361265"/>
    <w:basedOn w:val="DefaultParagraphFont"/>
    <w:rsid w:val="00A2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36535279">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182941270">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58341571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07743605">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747651133">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al.com/return-to-service-2021" TargetMode="External"/><Relationship Id="rId13" Type="http://schemas.openxmlformats.org/officeDocument/2006/relationships/hyperlink" Target="mailto:Groups@hollandameric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2.hollandamerica.com/c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ollandamerica.com/en_US/pre-post-travel-cruise/cancellation-protection-pla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2.hollandamerica.com/cp/" TargetMode="External"/><Relationship Id="rId5" Type="http://schemas.openxmlformats.org/officeDocument/2006/relationships/webSettings" Target="webSettings.xml"/><Relationship Id="rId15" Type="http://schemas.openxmlformats.org/officeDocument/2006/relationships/hyperlink" Target="https://preview.hollandamerica.com/en_US/legal-privacy/cancellation-policy-US-default.html" TargetMode="External"/><Relationship Id="rId10" Type="http://schemas.openxmlformats.org/officeDocument/2006/relationships/hyperlink" Target="https://book2.hollandamerica.com/c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hal.com/policies/" TargetMode="External"/><Relationship Id="rId14" Type="http://schemas.openxmlformats.org/officeDocument/2006/relationships/hyperlink" Target="mailto:GroupServicesSupervisors@HollandAme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7A76-C4E0-41AC-ADFE-7E1C58BD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Burdulis, Nathan (HAL)</cp:lastModifiedBy>
  <cp:revision>12</cp:revision>
  <cp:lastPrinted>2020-03-06T05:56:00Z</cp:lastPrinted>
  <dcterms:created xsi:type="dcterms:W3CDTF">2021-05-05T05:41:00Z</dcterms:created>
  <dcterms:modified xsi:type="dcterms:W3CDTF">2021-05-05T16:09:00Z</dcterms:modified>
</cp:coreProperties>
</file>