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3B8" w:rsidP="002D5D69" w:rsidRDefault="008123B8" w14:paraId="60101595" w14:textId="77777777">
      <w:pPr>
        <w:pStyle w:val="PlainText"/>
        <w:jc w:val="center"/>
        <w:rPr>
          <w:b/>
          <w:sz w:val="24"/>
          <w:szCs w:val="24"/>
        </w:rPr>
      </w:pPr>
    </w:p>
    <w:p w:rsidR="004321A7" w:rsidP="002D5D69" w:rsidRDefault="008A1FB7" w14:paraId="6418CED1" w14:textId="77777777">
      <w:pPr>
        <w:pStyle w:val="PlainText"/>
        <w:jc w:val="center"/>
        <w:rPr>
          <w:b/>
          <w:sz w:val="24"/>
          <w:szCs w:val="24"/>
        </w:rPr>
      </w:pPr>
      <w:r>
        <w:rPr>
          <w:b/>
          <w:sz w:val="24"/>
          <w:szCs w:val="24"/>
        </w:rPr>
        <w:t xml:space="preserve">HOLLAND AMERICA LINE </w:t>
      </w:r>
      <w:r w:rsidRPr="002D5D69" w:rsidR="004321A7">
        <w:rPr>
          <w:b/>
          <w:sz w:val="24"/>
          <w:szCs w:val="24"/>
        </w:rPr>
        <w:t>FAQ FOR TRAVEL ADVISORS</w:t>
      </w:r>
    </w:p>
    <w:p w:rsidR="00DC63EB" w:rsidP="00DC63EB" w:rsidRDefault="00DC63EB" w14:paraId="1A080906" w14:textId="77777777">
      <w:pPr>
        <w:pStyle w:val="PlainText"/>
        <w:rPr>
          <w:b/>
          <w:sz w:val="24"/>
          <w:szCs w:val="24"/>
          <w:u w:val="single"/>
        </w:rPr>
      </w:pPr>
    </w:p>
    <w:p w:rsidR="00B85B9A" w:rsidP="00A84154" w:rsidRDefault="002A2B46" w14:paraId="17D643DA" w14:textId="27D6CA4A">
      <w:pPr>
        <w:pStyle w:val="PlainText"/>
        <w:rPr>
          <w:b/>
          <w:sz w:val="24"/>
          <w:szCs w:val="24"/>
          <w:u w:val="single"/>
        </w:rPr>
      </w:pPr>
      <w:r>
        <w:rPr>
          <w:b/>
          <w:sz w:val="24"/>
          <w:szCs w:val="24"/>
          <w:u w:val="single"/>
        </w:rPr>
        <w:t>Updated 6.</w:t>
      </w:r>
      <w:r w:rsidR="00734F79">
        <w:rPr>
          <w:b/>
          <w:sz w:val="24"/>
          <w:szCs w:val="24"/>
          <w:u w:val="single"/>
        </w:rPr>
        <w:t>21</w:t>
      </w:r>
      <w:r w:rsidR="00B85B9A">
        <w:rPr>
          <w:b/>
          <w:sz w:val="24"/>
          <w:szCs w:val="24"/>
          <w:u w:val="single"/>
        </w:rPr>
        <w:t xml:space="preserve">.21 </w:t>
      </w:r>
    </w:p>
    <w:p w:rsidR="00B85B9A" w:rsidP="00A84154" w:rsidRDefault="00B85B9A" w14:paraId="6CFDFDA7" w14:textId="7EC2C6D2">
      <w:pPr>
        <w:pStyle w:val="PlainText"/>
        <w:rPr>
          <w:bCs/>
          <w:sz w:val="24"/>
          <w:szCs w:val="24"/>
        </w:rPr>
      </w:pPr>
    </w:p>
    <w:p w:rsidRPr="00CA7026" w:rsidR="00D53B4D" w:rsidP="00D53B4D" w:rsidRDefault="00D53B4D" w14:paraId="0F7C8238" w14:textId="77777777">
      <w:pPr>
        <w:pStyle w:val="PlainText"/>
        <w:rPr>
          <w:b/>
          <w:szCs w:val="22"/>
        </w:rPr>
      </w:pPr>
      <w:r w:rsidRPr="00CA7026">
        <w:rPr>
          <w:b/>
          <w:szCs w:val="22"/>
        </w:rPr>
        <w:t xml:space="preserve">Q: Why is Holland America Line cancelling additional cruises? </w:t>
      </w:r>
    </w:p>
    <w:p w:rsidRPr="00D84743" w:rsidR="00D84743" w:rsidP="00D84743" w:rsidRDefault="00D53B4D" w14:paraId="2DE8ECF0" w14:textId="4C852BE7">
      <w:pPr>
        <w:pStyle w:val="PlainText"/>
        <w:rPr>
          <w:szCs w:val="22"/>
        </w:rPr>
      </w:pPr>
      <w:r w:rsidRPr="00CA7026">
        <w:rPr>
          <w:b/>
          <w:szCs w:val="22"/>
        </w:rPr>
        <w:t xml:space="preserve">A: </w:t>
      </w:r>
      <w:r w:rsidRPr="00734F79" w:rsidR="00734F79">
        <w:rPr>
          <w:szCs w:val="22"/>
        </w:rPr>
        <w:t xml:space="preserve">While Holland America Line continues to work with governments and port authorities in coordination with the phased resumption of cruising in other areas of the world, the company is canceling cruises in Asia, Australia and New Zealand and South America through the remainder of 2021, along with the Collectors’ Voyages (combined cruises) associated with those departures. This affects itineraries on </w:t>
      </w:r>
      <w:proofErr w:type="spellStart"/>
      <w:r w:rsidRPr="00734F79" w:rsidR="00734F79">
        <w:rPr>
          <w:szCs w:val="22"/>
        </w:rPr>
        <w:t>Noordam</w:t>
      </w:r>
      <w:proofErr w:type="spellEnd"/>
      <w:r w:rsidRPr="00734F79" w:rsidR="00734F79">
        <w:rPr>
          <w:szCs w:val="22"/>
        </w:rPr>
        <w:t xml:space="preserve"> (Asia), </w:t>
      </w:r>
      <w:proofErr w:type="spellStart"/>
      <w:r w:rsidRPr="00734F79" w:rsidR="00734F79">
        <w:rPr>
          <w:szCs w:val="22"/>
        </w:rPr>
        <w:t>Oosterdam</w:t>
      </w:r>
      <w:proofErr w:type="spellEnd"/>
      <w:r w:rsidRPr="00734F79" w:rsidR="00734F79">
        <w:rPr>
          <w:szCs w:val="22"/>
        </w:rPr>
        <w:t xml:space="preserve"> (Australia) and </w:t>
      </w:r>
      <w:proofErr w:type="spellStart"/>
      <w:r w:rsidRPr="00734F79" w:rsidR="00734F79">
        <w:rPr>
          <w:szCs w:val="22"/>
        </w:rPr>
        <w:t>Westerdam</w:t>
      </w:r>
      <w:proofErr w:type="spellEnd"/>
      <w:r w:rsidRPr="00734F79" w:rsidR="00734F79">
        <w:rPr>
          <w:szCs w:val="22"/>
        </w:rPr>
        <w:t xml:space="preserve"> (South America). In addition, fall sailings through the end of 2021 on </w:t>
      </w:r>
      <w:proofErr w:type="spellStart"/>
      <w:r w:rsidRPr="00734F79" w:rsidR="00734F79">
        <w:rPr>
          <w:szCs w:val="22"/>
        </w:rPr>
        <w:t>Volendam</w:t>
      </w:r>
      <w:proofErr w:type="spellEnd"/>
      <w:r w:rsidRPr="00734F79" w:rsidR="00734F79">
        <w:rPr>
          <w:szCs w:val="22"/>
        </w:rPr>
        <w:t xml:space="preserve"> and Zaandam also are cancelled.</w:t>
      </w:r>
    </w:p>
    <w:p w:rsidR="00D53B4D" w:rsidP="00D53B4D" w:rsidRDefault="00D53B4D" w14:paraId="24C544EE" w14:textId="77777777">
      <w:pPr>
        <w:pStyle w:val="PlainText"/>
        <w:rPr>
          <w:b/>
          <w:sz w:val="24"/>
          <w:szCs w:val="24"/>
          <w:u w:val="single"/>
        </w:rPr>
      </w:pPr>
    </w:p>
    <w:p w:rsidRPr="00955933" w:rsidR="00D53B4D" w:rsidP="00D53B4D" w:rsidRDefault="00D53B4D" w14:paraId="3EF22891" w14:textId="77777777">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rsidRPr="00955933" w:rsidR="00D53B4D" w:rsidP="00D53B4D" w:rsidRDefault="003D5884" w14:paraId="6B0B0ECD" w14:textId="7BA6CC02">
      <w:pPr>
        <w:pStyle w:val="PlainText"/>
        <w:rPr>
          <w:rStyle w:val="normaltextrun"/>
          <w:b/>
          <w:bCs/>
          <w:color w:val="000000"/>
          <w:shd w:val="clear" w:color="auto" w:fill="FFFFFF"/>
        </w:rPr>
      </w:pPr>
      <w:r>
        <w:rPr>
          <w:rStyle w:val="normaltextrun"/>
          <w:b/>
          <w:bCs/>
          <w:color w:val="000000"/>
          <w:shd w:val="clear" w:color="auto" w:fill="FFFFFF"/>
        </w:rPr>
        <w:t xml:space="preserve">A: </w:t>
      </w:r>
    </w:p>
    <w:p w:rsidR="00D84743" w:rsidP="00D84743" w:rsidRDefault="00F6713F" w14:paraId="68E21205" w14:textId="5D41880B">
      <w:pPr>
        <w:numPr>
          <w:ilvl w:val="0"/>
          <w:numId w:val="16"/>
        </w:numPr>
        <w:spacing w:after="0" w:line="240" w:lineRule="auto"/>
        <w:ind w:left="360" w:firstLine="0"/>
        <w:textAlignment w:val="baseline"/>
        <w:rPr>
          <w:rFonts w:eastAsia="Times New Roman" w:cs="Calibri"/>
        </w:rPr>
      </w:pPr>
      <w:proofErr w:type="spellStart"/>
      <w:r>
        <w:rPr>
          <w:rFonts w:eastAsia="Times New Roman" w:cs="Calibri"/>
          <w:b/>
          <w:i/>
          <w:iCs/>
        </w:rPr>
        <w:t>Westerdam</w:t>
      </w:r>
      <w:proofErr w:type="spellEnd"/>
      <w:r w:rsidRPr="00D84743" w:rsidR="00D84743">
        <w:rPr>
          <w:rFonts w:eastAsia="Times New Roman" w:cs="Calibri"/>
        </w:rPr>
        <w:t xml:space="preserve"> departures </w:t>
      </w:r>
      <w:r w:rsidR="00A04698">
        <w:rPr>
          <w:rFonts w:eastAsia="Times New Roman" w:cs="Calibri"/>
        </w:rPr>
        <w:t xml:space="preserve">in South America </w:t>
      </w:r>
      <w:r w:rsidRPr="00D84743" w:rsidR="00D84743">
        <w:rPr>
          <w:rFonts w:eastAsia="Times New Roman" w:cs="Calibri"/>
        </w:rPr>
        <w:t>through</w:t>
      </w:r>
      <w:r w:rsidR="00A04698">
        <w:rPr>
          <w:rFonts w:eastAsia="Times New Roman" w:cs="Calibri"/>
        </w:rPr>
        <w:t xml:space="preserve"> and including</w:t>
      </w:r>
      <w:r w:rsidRPr="00F57B0C" w:rsidR="00A36AB1">
        <w:rPr>
          <w:rFonts w:ascii="Segoe UI" w:hAnsi="Segoe UI" w:cs="Segoe UI"/>
        </w:rPr>
        <w:t xml:space="preserve"> </w:t>
      </w:r>
      <w:r>
        <w:rPr>
          <w:rFonts w:asciiTheme="minorHAnsi" w:hAnsiTheme="minorHAnsi" w:cstheme="minorHAnsi"/>
        </w:rPr>
        <w:t>December 14</w:t>
      </w:r>
      <w:r w:rsidRPr="00A04698" w:rsidR="00A04698">
        <w:rPr>
          <w:rFonts w:asciiTheme="minorHAnsi" w:hAnsiTheme="minorHAnsi" w:cstheme="minorHAnsi"/>
          <w:vertAlign w:val="superscript"/>
        </w:rPr>
        <w:t>th</w:t>
      </w:r>
      <w:r w:rsidR="00A04698">
        <w:rPr>
          <w:rFonts w:asciiTheme="minorHAnsi" w:hAnsiTheme="minorHAnsi" w:cstheme="minorHAnsi"/>
        </w:rPr>
        <w:t>,</w:t>
      </w:r>
      <w:r w:rsidRPr="00D84743" w:rsidR="00D84743">
        <w:rPr>
          <w:rFonts w:eastAsia="Times New Roman" w:cs="Calibri"/>
        </w:rPr>
        <w:t xml:space="preserve"> 2021 </w:t>
      </w:r>
    </w:p>
    <w:p w:rsidR="00F6713F" w:rsidP="00D84743" w:rsidRDefault="00F6713F" w14:paraId="55BBF924" w14:textId="4ECE3A1D">
      <w:pPr>
        <w:numPr>
          <w:ilvl w:val="0"/>
          <w:numId w:val="16"/>
        </w:numPr>
        <w:spacing w:after="0" w:line="240" w:lineRule="auto"/>
        <w:ind w:left="360" w:firstLine="0"/>
        <w:textAlignment w:val="baseline"/>
        <w:rPr>
          <w:rFonts w:eastAsia="Times New Roman" w:cs="Calibri"/>
        </w:rPr>
      </w:pPr>
      <w:proofErr w:type="spellStart"/>
      <w:r>
        <w:rPr>
          <w:rFonts w:eastAsia="Times New Roman" w:cs="Calibri"/>
          <w:b/>
          <w:i/>
          <w:iCs/>
        </w:rPr>
        <w:t>Noordam</w:t>
      </w:r>
      <w:proofErr w:type="spellEnd"/>
      <w:r>
        <w:rPr>
          <w:rFonts w:eastAsia="Times New Roman" w:cs="Calibri"/>
          <w:b/>
          <w:i/>
          <w:iCs/>
        </w:rPr>
        <w:t xml:space="preserve"> </w:t>
      </w:r>
      <w:r w:rsidRPr="00D84743">
        <w:rPr>
          <w:rFonts w:eastAsia="Times New Roman" w:cs="Calibri"/>
        </w:rPr>
        <w:t>departures</w:t>
      </w:r>
      <w:r w:rsidR="00A04698">
        <w:rPr>
          <w:rFonts w:eastAsia="Times New Roman" w:cs="Calibri"/>
        </w:rPr>
        <w:t xml:space="preserve"> in Asia</w:t>
      </w:r>
      <w:r w:rsidRPr="00D84743">
        <w:rPr>
          <w:rFonts w:eastAsia="Times New Roman" w:cs="Calibri"/>
        </w:rPr>
        <w:t xml:space="preserve"> through</w:t>
      </w:r>
      <w:r w:rsidR="00A04698">
        <w:rPr>
          <w:rFonts w:eastAsia="Times New Roman" w:cs="Calibri"/>
        </w:rPr>
        <w:t xml:space="preserve"> and including</w:t>
      </w:r>
      <w:r w:rsidRPr="00F57B0C">
        <w:rPr>
          <w:rFonts w:ascii="Segoe UI" w:hAnsi="Segoe UI" w:cs="Segoe UI"/>
        </w:rPr>
        <w:t xml:space="preserve"> </w:t>
      </w:r>
      <w:r>
        <w:rPr>
          <w:rFonts w:asciiTheme="minorHAnsi" w:hAnsiTheme="minorHAnsi" w:cstheme="minorHAnsi"/>
        </w:rPr>
        <w:t xml:space="preserve">December </w:t>
      </w:r>
      <w:r>
        <w:rPr>
          <w:rFonts w:asciiTheme="minorHAnsi" w:hAnsiTheme="minorHAnsi" w:cstheme="minorHAnsi"/>
        </w:rPr>
        <w:t>20</w:t>
      </w:r>
      <w:r w:rsidRPr="00A04698" w:rsidR="00A04698">
        <w:rPr>
          <w:rFonts w:asciiTheme="minorHAnsi" w:hAnsiTheme="minorHAnsi" w:cstheme="minorHAnsi"/>
          <w:vertAlign w:val="superscript"/>
        </w:rPr>
        <w:t>th</w:t>
      </w:r>
      <w:r w:rsidR="00A04698">
        <w:rPr>
          <w:rFonts w:asciiTheme="minorHAnsi" w:hAnsiTheme="minorHAnsi" w:cstheme="minorHAnsi"/>
        </w:rPr>
        <w:t>,</w:t>
      </w:r>
      <w:r w:rsidRPr="00D84743">
        <w:rPr>
          <w:rFonts w:eastAsia="Times New Roman" w:cs="Calibri"/>
        </w:rPr>
        <w:t xml:space="preserve"> 2021 </w:t>
      </w:r>
    </w:p>
    <w:p w:rsidRPr="00D84743" w:rsidR="00F6713F" w:rsidP="00D84743" w:rsidRDefault="00F6713F" w14:paraId="24AD225C" w14:textId="0CC2A64F">
      <w:pPr>
        <w:numPr>
          <w:ilvl w:val="0"/>
          <w:numId w:val="16"/>
        </w:numPr>
        <w:spacing w:after="0" w:line="240" w:lineRule="auto"/>
        <w:ind w:left="360" w:firstLine="0"/>
        <w:textAlignment w:val="baseline"/>
        <w:rPr>
          <w:rFonts w:eastAsia="Times New Roman" w:cs="Calibri"/>
        </w:rPr>
      </w:pPr>
      <w:proofErr w:type="spellStart"/>
      <w:r>
        <w:rPr>
          <w:rFonts w:eastAsia="Times New Roman" w:cs="Calibri"/>
          <w:b/>
          <w:i/>
          <w:iCs/>
        </w:rPr>
        <w:t>Ooste</w:t>
      </w:r>
      <w:r>
        <w:rPr>
          <w:rFonts w:eastAsia="Times New Roman" w:cs="Calibri"/>
          <w:b/>
          <w:i/>
          <w:iCs/>
        </w:rPr>
        <w:t>rdam</w:t>
      </w:r>
      <w:proofErr w:type="spellEnd"/>
      <w:r>
        <w:rPr>
          <w:rFonts w:eastAsia="Times New Roman" w:cs="Calibri"/>
          <w:b/>
          <w:i/>
          <w:iCs/>
        </w:rPr>
        <w:t xml:space="preserve"> </w:t>
      </w:r>
      <w:r w:rsidRPr="00D84743">
        <w:rPr>
          <w:rFonts w:eastAsia="Times New Roman" w:cs="Calibri"/>
        </w:rPr>
        <w:t xml:space="preserve">departures </w:t>
      </w:r>
      <w:r w:rsidR="00A04698">
        <w:rPr>
          <w:rFonts w:eastAsia="Times New Roman" w:cs="Calibri"/>
        </w:rPr>
        <w:t xml:space="preserve">in Australia/New Zealand </w:t>
      </w:r>
      <w:r w:rsidRPr="00D84743">
        <w:rPr>
          <w:rFonts w:eastAsia="Times New Roman" w:cs="Calibri"/>
        </w:rPr>
        <w:t>through</w:t>
      </w:r>
      <w:r w:rsidRPr="00F57B0C">
        <w:rPr>
          <w:rFonts w:ascii="Segoe UI" w:hAnsi="Segoe UI" w:cs="Segoe UI"/>
        </w:rPr>
        <w:t xml:space="preserve"> </w:t>
      </w:r>
      <w:r w:rsidR="00A04698">
        <w:rPr>
          <w:rFonts w:ascii="Segoe UI" w:hAnsi="Segoe UI" w:cs="Segoe UI"/>
        </w:rPr>
        <w:t xml:space="preserve">and including </w:t>
      </w:r>
      <w:r>
        <w:rPr>
          <w:rFonts w:asciiTheme="minorHAnsi" w:hAnsiTheme="minorHAnsi" w:cstheme="minorHAnsi"/>
        </w:rPr>
        <w:t>December 2</w:t>
      </w:r>
      <w:r>
        <w:rPr>
          <w:rFonts w:asciiTheme="minorHAnsi" w:hAnsiTheme="minorHAnsi" w:cstheme="minorHAnsi"/>
        </w:rPr>
        <w:t>2</w:t>
      </w:r>
      <w:r w:rsidRPr="00A04698" w:rsidR="00A04698">
        <w:rPr>
          <w:rFonts w:asciiTheme="minorHAnsi" w:hAnsiTheme="minorHAnsi" w:cstheme="minorHAnsi"/>
          <w:vertAlign w:val="superscript"/>
        </w:rPr>
        <w:t>nd</w:t>
      </w:r>
      <w:r w:rsidR="00A04698">
        <w:rPr>
          <w:rFonts w:asciiTheme="minorHAnsi" w:hAnsiTheme="minorHAnsi" w:cstheme="minorHAnsi"/>
        </w:rPr>
        <w:t>,</w:t>
      </w:r>
      <w:r>
        <w:rPr>
          <w:rFonts w:eastAsia="Times New Roman" w:asciiTheme="minorHAnsi" w:hAnsiTheme="minorHAnsi" w:cstheme="minorHAnsi"/>
        </w:rPr>
        <w:t xml:space="preserve"> 2021</w:t>
      </w:r>
    </w:p>
    <w:p w:rsidR="00D84743" w:rsidP="00D84743" w:rsidRDefault="00D84743" w14:paraId="43DA3BC8" w14:textId="416B3EA2">
      <w:pPr>
        <w:numPr>
          <w:ilvl w:val="0"/>
          <w:numId w:val="16"/>
        </w:numPr>
        <w:spacing w:after="0" w:line="240" w:lineRule="auto"/>
        <w:ind w:left="360" w:firstLine="0"/>
        <w:textAlignment w:val="baseline"/>
        <w:rPr>
          <w:rFonts w:eastAsia="Times New Roman" w:cs="Calibri"/>
        </w:rPr>
      </w:pPr>
      <w:proofErr w:type="spellStart"/>
      <w:r w:rsidRPr="00D84743">
        <w:rPr>
          <w:rFonts w:eastAsia="Times New Roman" w:cs="Calibri"/>
          <w:b/>
          <w:i/>
          <w:iCs/>
        </w:rPr>
        <w:t>Volendam</w:t>
      </w:r>
      <w:proofErr w:type="spellEnd"/>
      <w:r w:rsidRPr="00D84743">
        <w:rPr>
          <w:rFonts w:eastAsia="Times New Roman" w:cs="Calibri"/>
        </w:rPr>
        <w:t> </w:t>
      </w:r>
      <w:r w:rsidR="00A04698">
        <w:rPr>
          <w:rFonts w:eastAsia="Times New Roman" w:cs="Calibri"/>
        </w:rPr>
        <w:t xml:space="preserve">departures from November </w:t>
      </w:r>
      <w:r w:rsidR="00A04698">
        <w:rPr>
          <w:rFonts w:eastAsia="Times New Roman" w:cs="Calibri"/>
        </w:rPr>
        <w:t>2</w:t>
      </w:r>
      <w:r w:rsidR="00A04698">
        <w:rPr>
          <w:rFonts w:eastAsia="Times New Roman" w:cs="Calibri"/>
        </w:rPr>
        <w:t>5</w:t>
      </w:r>
      <w:r w:rsidRPr="00F6713F" w:rsidR="00A04698">
        <w:rPr>
          <w:rFonts w:eastAsia="Times New Roman" w:cs="Calibri"/>
          <w:vertAlign w:val="superscript"/>
        </w:rPr>
        <w:t>th</w:t>
      </w:r>
      <w:r w:rsidR="00A04698">
        <w:rPr>
          <w:rFonts w:eastAsia="Times New Roman" w:cs="Calibri"/>
        </w:rPr>
        <w:t xml:space="preserve"> through and including December 23</w:t>
      </w:r>
      <w:r w:rsidRPr="00A04698" w:rsidR="00A04698">
        <w:rPr>
          <w:rFonts w:eastAsia="Times New Roman" w:cs="Calibri"/>
          <w:vertAlign w:val="superscript"/>
        </w:rPr>
        <w:t>rd</w:t>
      </w:r>
      <w:r w:rsidR="00A04698">
        <w:rPr>
          <w:rFonts w:eastAsia="Times New Roman" w:cs="Calibri"/>
        </w:rPr>
        <w:t>, 2021</w:t>
      </w:r>
      <w:r w:rsidRPr="00D84743">
        <w:rPr>
          <w:rFonts w:eastAsia="Times New Roman" w:cs="Calibri"/>
        </w:rPr>
        <w:t>  </w:t>
      </w:r>
    </w:p>
    <w:p w:rsidRPr="00D84743" w:rsidR="00F6713F" w:rsidP="00D84743" w:rsidRDefault="00F6713F" w14:paraId="1DBB6A68" w14:textId="39713D8B">
      <w:pPr>
        <w:numPr>
          <w:ilvl w:val="0"/>
          <w:numId w:val="16"/>
        </w:numPr>
        <w:spacing w:after="0" w:line="240" w:lineRule="auto"/>
        <w:ind w:left="360" w:firstLine="0"/>
        <w:textAlignment w:val="baseline"/>
        <w:rPr>
          <w:rFonts w:eastAsia="Times New Roman" w:cs="Calibri"/>
        </w:rPr>
      </w:pPr>
      <w:r w:rsidRPr="03653BD9" w:rsidR="00F6713F">
        <w:rPr>
          <w:rFonts w:eastAsia="Times New Roman" w:cs="Calibri"/>
          <w:b w:val="1"/>
          <w:bCs w:val="1"/>
          <w:i w:val="1"/>
          <w:iCs w:val="1"/>
        </w:rPr>
        <w:t>Zaan</w:t>
      </w:r>
      <w:r w:rsidRPr="03653BD9" w:rsidR="00F6713F">
        <w:rPr>
          <w:rFonts w:eastAsia="Times New Roman" w:cs="Calibri"/>
          <w:b w:val="1"/>
          <w:bCs w:val="1"/>
          <w:i w:val="1"/>
          <w:iCs w:val="1"/>
        </w:rPr>
        <w:t>dam</w:t>
      </w:r>
      <w:r w:rsidRPr="03653BD9" w:rsidR="00F6713F">
        <w:rPr>
          <w:rFonts w:eastAsia="Times New Roman" w:cs="Calibri"/>
        </w:rPr>
        <w:t> </w:t>
      </w:r>
      <w:r w:rsidRPr="03653BD9" w:rsidR="00A04698">
        <w:rPr>
          <w:rFonts w:eastAsia="Times New Roman" w:cs="Calibri"/>
        </w:rPr>
        <w:t xml:space="preserve">departure on December </w:t>
      </w:r>
      <w:r w:rsidRPr="03653BD9" w:rsidR="40EAD2F2">
        <w:rPr>
          <w:rFonts w:eastAsia="Times New Roman" w:cs="Calibri"/>
        </w:rPr>
        <w:t>20</w:t>
      </w:r>
      <w:r w:rsidRPr="03653BD9" w:rsidR="00A04698">
        <w:rPr>
          <w:rFonts w:eastAsia="Times New Roman" w:cs="Calibri"/>
          <w:vertAlign w:val="superscript"/>
        </w:rPr>
        <w:t>th</w:t>
      </w:r>
      <w:r w:rsidRPr="03653BD9" w:rsidR="00A04698">
        <w:rPr>
          <w:rFonts w:eastAsia="Times New Roman" w:cs="Calibri"/>
        </w:rPr>
        <w:t>, 2021</w:t>
      </w:r>
      <w:r w:rsidRPr="03653BD9" w:rsidR="00F6713F">
        <w:rPr>
          <w:rFonts w:eastAsia="Times New Roman" w:cs="Calibri"/>
        </w:rPr>
        <w:t>  </w:t>
      </w:r>
    </w:p>
    <w:p w:rsidRPr="00D84743" w:rsidR="00D84743" w:rsidP="00D84743" w:rsidRDefault="00A36AB1" w14:paraId="26344C10" w14:textId="58985887">
      <w:pPr>
        <w:numPr>
          <w:ilvl w:val="0"/>
          <w:numId w:val="17"/>
        </w:numPr>
        <w:spacing w:after="0" w:line="240" w:lineRule="auto"/>
        <w:ind w:left="360" w:firstLine="0"/>
        <w:textAlignment w:val="baseline"/>
        <w:rPr>
          <w:rFonts w:eastAsia="Times New Roman" w:cs="Calibri"/>
        </w:rPr>
      </w:pPr>
      <w:r>
        <w:rPr>
          <w:rFonts w:eastAsia="Times New Roman" w:cs="Calibri"/>
          <w:b/>
          <w:i/>
          <w:iCs/>
        </w:rPr>
        <w:t>Rotterdam</w:t>
      </w:r>
      <w:r w:rsidRPr="00D84743" w:rsidR="00D84743">
        <w:rPr>
          <w:rFonts w:eastAsia="Times New Roman" w:cs="Calibri"/>
          <w:i/>
          <w:iCs/>
        </w:rPr>
        <w:t> </w:t>
      </w:r>
      <w:r w:rsidR="00A04698">
        <w:rPr>
          <w:rFonts w:eastAsia="Times New Roman" w:cs="Calibri"/>
        </w:rPr>
        <w:t xml:space="preserve">departures in Northern Europe on </w:t>
      </w:r>
      <w:r>
        <w:rPr>
          <w:rFonts w:eastAsia="Times New Roman" w:cs="Calibri"/>
        </w:rPr>
        <w:t xml:space="preserve">September </w:t>
      </w:r>
      <w:r w:rsidR="00F6713F">
        <w:rPr>
          <w:rFonts w:eastAsia="Times New Roman" w:cs="Calibri"/>
        </w:rPr>
        <w:t>26</w:t>
      </w:r>
      <w:r w:rsidRPr="00F6713F" w:rsidR="00F6713F">
        <w:rPr>
          <w:rFonts w:eastAsia="Times New Roman" w:cs="Calibri"/>
          <w:vertAlign w:val="superscript"/>
        </w:rPr>
        <w:t>th</w:t>
      </w:r>
      <w:r w:rsidR="00F6713F">
        <w:rPr>
          <w:rFonts w:eastAsia="Times New Roman" w:cs="Calibri"/>
        </w:rPr>
        <w:t xml:space="preserve"> and October </w:t>
      </w:r>
      <w:r w:rsidR="00A04698">
        <w:rPr>
          <w:rFonts w:eastAsia="Times New Roman" w:cs="Calibri"/>
        </w:rPr>
        <w:t>10</w:t>
      </w:r>
      <w:r w:rsidRPr="00A04698" w:rsidR="00A04698">
        <w:rPr>
          <w:rFonts w:eastAsia="Times New Roman" w:cs="Calibri"/>
          <w:vertAlign w:val="superscript"/>
        </w:rPr>
        <w:t>th</w:t>
      </w:r>
      <w:r w:rsidRPr="00D84743" w:rsidR="00D84743">
        <w:rPr>
          <w:rFonts w:eastAsia="Times New Roman" w:cs="Calibri"/>
        </w:rPr>
        <w:t>, 2021</w:t>
      </w:r>
    </w:p>
    <w:p w:rsidR="00861685" w:rsidP="00861685" w:rsidRDefault="00861685" w14:paraId="736C757E" w14:textId="77777777">
      <w:pPr>
        <w:spacing w:after="0" w:line="240" w:lineRule="auto"/>
        <w:textAlignment w:val="baseline"/>
        <w:rPr>
          <w:rFonts w:eastAsia="Times New Roman" w:cs="Calibri"/>
        </w:rPr>
      </w:pPr>
    </w:p>
    <w:p w:rsidRPr="003D5884" w:rsidR="00861685" w:rsidP="00861685" w:rsidRDefault="00861685" w14:paraId="22E44BD3" w14:textId="2B3DAA9B">
      <w:pPr>
        <w:spacing w:after="0" w:line="240" w:lineRule="auto"/>
        <w:textAlignment w:val="baseline"/>
        <w:rPr>
          <w:rFonts w:eastAsia="Times New Roman" w:cs="Calibri"/>
        </w:rPr>
      </w:pPr>
      <w:r w:rsidRPr="00D53B4D">
        <w:rPr>
          <w:rFonts w:eastAsia="Times New Roman" w:asciiTheme="minorHAnsi" w:hAnsiTheme="minorHAnsi" w:cstheme="minorHAnsi"/>
        </w:rPr>
        <w:t xml:space="preserve">For a list of impacted 2021 voyages please visit </w:t>
      </w:r>
      <w:hyperlink w:history="1" r:id="rId11">
        <w:r w:rsidRPr="00D53B4D">
          <w:rPr>
            <w:rStyle w:val="Hyperlink"/>
            <w:rFonts w:eastAsia="Times New Roman" w:asciiTheme="minorHAnsi" w:hAnsiTheme="minorHAnsi" w:cstheme="minorHAnsi"/>
          </w:rPr>
          <w:t>https://gohal.com/policies/</w:t>
        </w:r>
      </w:hyperlink>
      <w:r w:rsidRPr="00D53B4D">
        <w:rPr>
          <w:rFonts w:eastAsia="Times New Roman" w:asciiTheme="minorHAnsi" w:hAnsiTheme="minorHAnsi" w:cstheme="minorHAnsi"/>
        </w:rPr>
        <w:t>.</w:t>
      </w:r>
    </w:p>
    <w:p w:rsidRPr="00CF5162" w:rsidR="006B23D9" w:rsidP="03653BD9" w:rsidRDefault="006B23D9" w14:paraId="30174145" w14:noSpellErr="1" w14:textId="0ED3C237">
      <w:pPr>
        <w:pStyle w:val="PlainText"/>
        <w:rPr>
          <w:rFonts w:ascii="Calibri" w:hAnsi="Calibri" w:eastAsia="Calibri" w:cs="Consolas"/>
          <w:sz w:val="24"/>
          <w:szCs w:val="24"/>
        </w:rPr>
      </w:pPr>
    </w:p>
    <w:p w:rsidRPr="00CF5162" w:rsidR="000505AE" w:rsidP="000505AE" w:rsidRDefault="000505AE" w14:paraId="16939A5F" w14:textId="23ECF545" w14:noSpellErr="1">
      <w:pPr>
        <w:pStyle w:val="PlainText"/>
        <w:rPr>
          <w:rStyle w:val="eop"/>
          <w:color w:val="000000"/>
          <w:shd w:val="clear" w:color="auto" w:fill="FFFFFF"/>
        </w:rPr>
      </w:pPr>
      <w:r w:rsidRPr="00CF5162" w:rsidR="000505AE">
        <w:rPr>
          <w:rStyle w:val="normaltextrun"/>
          <w:b w:val="1"/>
          <w:bCs w:val="1"/>
          <w:color w:val="000000"/>
          <w:shd w:val="clear" w:color="auto" w:fill="FFFFFF"/>
        </w:rPr>
        <w:t xml:space="preserve">Q:  </w:t>
      </w:r>
      <w:r w:rsidRPr="007B1287" w:rsidR="000505AE">
        <w:rPr>
          <w:rStyle w:val="normaltextrun"/>
          <w:b w:val="1"/>
          <w:bCs w:val="1"/>
          <w:color w:val="000000"/>
          <w:shd w:val="clear" w:color="auto" w:fill="FFFFFF"/>
        </w:rPr>
        <w:t>What happens to my client’s booking?</w:t>
      </w:r>
      <w:r w:rsidRPr="00CF5162" w:rsidR="000505AE">
        <w:rPr>
          <w:rStyle w:val="eop"/>
          <w:color w:val="000000"/>
          <w:shd w:val="clear" w:color="auto" w:fill="FFFFFF"/>
        </w:rPr>
        <w:t> </w:t>
      </w:r>
    </w:p>
    <w:p w:rsidRPr="00733499" w:rsidR="00720F2B" w:rsidP="03653BD9" w:rsidRDefault="000505AE" w14:paraId="6E4649BE" w14:textId="016704A8">
      <w:pPr>
        <w:pStyle w:val="PlainText"/>
        <w:rPr>
          <w:b w:val="1"/>
          <w:bCs w:val="1"/>
        </w:rPr>
      </w:pPr>
      <w:r w:rsidRPr="03653BD9" w:rsidR="000505AE">
        <w:rPr>
          <w:b w:val="1"/>
          <w:bCs w:val="1"/>
          <w:sz w:val="24"/>
          <w:szCs w:val="24"/>
        </w:rPr>
        <w:t xml:space="preserve">A:  </w:t>
      </w:r>
      <w:r w:rsidR="00A2074D">
        <w:rPr/>
        <w:t>Several options</w:t>
      </w:r>
      <w:r w:rsidR="5A97C6FC">
        <w:rPr/>
        <w:t xml:space="preserve"> will</w:t>
      </w:r>
      <w:r w:rsidR="00A2074D">
        <w:rPr/>
        <w:t xml:space="preserve"> exist and will also be communicated in emails to all TAs with impacted bookings</w:t>
      </w:r>
      <w:r w:rsidR="20561623">
        <w:rPr/>
        <w:t xml:space="preserve"> upon new booking confirmations being received</w:t>
      </w:r>
      <w:r w:rsidR="00A2074D">
        <w:rPr/>
        <w:t>.</w:t>
      </w:r>
      <w:r w:rsidR="00D84743">
        <w:rPr/>
        <w:t xml:space="preserve"> W</w:t>
      </w:r>
      <w:r w:rsidR="00D84743">
        <w:rPr/>
        <w:t xml:space="preserve">e will </w:t>
      </w:r>
      <w:r w:rsidR="00D84743">
        <w:rPr/>
        <w:t>also b</w:t>
      </w:r>
      <w:r w:rsidR="00D84743">
        <w:rPr/>
        <w:t>e sending system-generated notifications to provide you with your specific client booking information per voyage. Please note that these notifications are generated by our reservation system and will be emailed to the address associated with your travel agency profile.</w:t>
      </w:r>
      <w:r w:rsidR="00733499">
        <w:rPr/>
        <w:t xml:space="preserve"> </w:t>
      </w:r>
      <w:r w:rsidRPr="03653BD9" w:rsidR="00733499">
        <w:rPr>
          <w:b w:val="1"/>
          <w:bCs w:val="1"/>
          <w:u w:val="single"/>
        </w:rPr>
        <w:t>Please note that there is no action to be taken until after you receive your client’s new booking confirmation</w:t>
      </w:r>
      <w:r w:rsidRPr="03653BD9" w:rsidR="00733499">
        <w:rPr>
          <w:b w:val="1"/>
          <w:bCs w:val="1"/>
          <w:u w:val="single"/>
        </w:rPr>
        <w:t>.</w:t>
      </w:r>
    </w:p>
    <w:p w:rsidR="00A2074D" w:rsidP="00A84154" w:rsidRDefault="00A2074D" w14:paraId="10382494" w14:textId="77777777">
      <w:pPr>
        <w:pStyle w:val="PlainText"/>
        <w:rPr>
          <w:szCs w:val="22"/>
        </w:rPr>
      </w:pPr>
    </w:p>
    <w:p w:rsidR="00A2074D" w:rsidP="03653BD9" w:rsidRDefault="00A04698" w14:paraId="24AB24EF" w14:textId="44021DBA">
      <w:pPr>
        <w:pStyle w:val="PlainText"/>
        <w:numPr>
          <w:ilvl w:val="0"/>
          <w:numId w:val="15"/>
        </w:numPr>
        <w:rPr>
          <w:rStyle w:val="normaltextrun"/>
          <w:rFonts w:cs="Calibri"/>
          <w:color w:val="000000"/>
          <w:shd w:val="clear" w:color="auto" w:fill="FFFFFF"/>
        </w:rPr>
      </w:pPr>
      <w:r w:rsidRPr="03653BD9" w:rsidR="6EE58AC1">
        <w:rPr>
          <w:rStyle w:val="normaltextrun"/>
          <w:rFonts w:cs="Calibri"/>
          <w:b w:val="1"/>
          <w:bCs w:val="1"/>
          <w:color w:val="000000"/>
          <w:shd w:val="clear" w:color="auto" w:fill="FFFFFF"/>
        </w:rPr>
        <w:t>Canceled Caribbean Departures:</w:t>
      </w:r>
      <w:r w:rsidRPr="03653BD9" w:rsidR="6EE58AC1">
        <w:rPr>
          <w:rStyle w:val="normaltextrun"/>
          <w:rFonts w:cs="Calibri"/>
          <w:color w:val="000000"/>
          <w:shd w:val="clear" w:color="auto" w:fill="FFFFFF"/>
        </w:rPr>
        <w:t xml:space="preserve"> </w:t>
      </w:r>
      <w:r w:rsidRPr="03653BD9" w:rsidR="00A04698">
        <w:rPr>
          <w:rStyle w:val="normaltextrun"/>
          <w:rFonts w:cs="Calibri"/>
          <w:color w:val="000000"/>
          <w:shd w:val="clear" w:color="auto" w:fill="FFFFFF"/>
        </w:rPr>
        <w:t>Volendam</w:t>
      </w:r>
      <w:r w:rsidRPr="03653BD9" w:rsidR="00A04698">
        <w:rPr>
          <w:rStyle w:val="normaltextrun"/>
          <w:rFonts w:cs="Calibri"/>
          <w:color w:val="000000"/>
          <w:shd w:val="clear" w:color="auto" w:fill="FFFFFF"/>
        </w:rPr>
        <w:t xml:space="preserve"> </w:t>
      </w:r>
      <w:r w:rsidRPr="03653BD9" w:rsidR="004454B7">
        <w:rPr>
          <w:rStyle w:val="normaltextrun"/>
          <w:rFonts w:cs="Calibri"/>
          <w:color w:val="000000"/>
          <w:shd w:val="clear" w:color="auto" w:fill="FFFFFF"/>
        </w:rPr>
        <w:t xml:space="preserve">departures </w:t>
      </w:r>
      <w:r w:rsidRPr="03653BD9" w:rsidR="00A04698">
        <w:rPr>
          <w:rStyle w:val="normaltextrun"/>
          <w:rFonts w:cs="Calibri"/>
          <w:color w:val="000000"/>
          <w:shd w:val="clear" w:color="auto" w:fill="FFFFFF"/>
        </w:rPr>
        <w:t xml:space="preserve">from </w:t>
      </w:r>
      <w:r w:rsidRPr="03653BD9" w:rsidR="004454B7">
        <w:rPr>
          <w:rStyle w:val="normaltextrun"/>
          <w:rFonts w:cs="Calibri"/>
          <w:color w:val="000000"/>
          <w:shd w:val="clear" w:color="auto" w:fill="FFFFFF"/>
        </w:rPr>
        <w:t xml:space="preserve">November </w:t>
      </w:r>
      <w:r w:rsidRPr="03653BD9" w:rsidR="00A04698">
        <w:rPr>
          <w:rStyle w:val="normaltextrun"/>
          <w:rFonts w:cs="Calibri"/>
          <w:color w:val="000000"/>
          <w:shd w:val="clear" w:color="auto" w:fill="FFFFFF"/>
        </w:rPr>
        <w:t>25</w:t>
      </w:r>
      <w:r w:rsidRPr="03653BD9" w:rsidR="00A04698">
        <w:rPr>
          <w:rStyle w:val="normaltextrun"/>
          <w:rFonts w:cs="Calibri"/>
          <w:color w:val="000000"/>
          <w:shd w:val="clear" w:color="auto" w:fill="FFFFFF"/>
          <w:vertAlign w:val="superscript"/>
        </w:rPr>
        <w:t>th</w:t>
      </w:r>
      <w:r w:rsidRPr="03653BD9" w:rsidR="00A04698">
        <w:rPr>
          <w:rStyle w:val="normaltextrun"/>
          <w:rFonts w:cs="Calibri"/>
          <w:color w:val="000000"/>
          <w:shd w:val="clear" w:color="auto" w:fill="FFFFFF"/>
        </w:rPr>
        <w:t xml:space="preserve"> through and including December 23</w:t>
      </w:r>
      <w:r w:rsidRPr="03653BD9" w:rsidR="00A04698">
        <w:rPr>
          <w:rStyle w:val="normaltextrun"/>
          <w:rFonts w:cs="Calibri"/>
          <w:color w:val="000000"/>
          <w:shd w:val="clear" w:color="auto" w:fill="FFFFFF"/>
          <w:vertAlign w:val="superscript"/>
        </w:rPr>
        <w:t>rd</w:t>
      </w:r>
      <w:r w:rsidRPr="03653BD9" w:rsidR="004454B7">
        <w:rPr>
          <w:rStyle w:val="normaltextrun"/>
          <w:rFonts w:cs="Calibri"/>
          <w:color w:val="000000"/>
          <w:shd w:val="clear" w:color="auto" w:fill="FFFFFF"/>
        </w:rPr>
        <w:t xml:space="preserve">, </w:t>
      </w:r>
      <w:proofErr w:type="gramStart"/>
      <w:r w:rsidRPr="03653BD9" w:rsidR="004454B7">
        <w:rPr>
          <w:rStyle w:val="normaltextrun"/>
          <w:rFonts w:cs="Calibri"/>
          <w:color w:val="000000"/>
          <w:shd w:val="clear" w:color="auto" w:fill="FFFFFF"/>
        </w:rPr>
        <w:t>2021</w:t>
      </w:r>
      <w:proofErr w:type="gramEnd"/>
      <w:r w:rsidRPr="03653BD9" w:rsidR="004454B7">
        <w:rPr>
          <w:rStyle w:val="normaltextrun"/>
          <w:rFonts w:cs="Calibri"/>
          <w:color w:val="000000"/>
          <w:shd w:val="clear" w:color="auto" w:fill="FFFFFF"/>
        </w:rPr>
        <w:t xml:space="preserve"> or </w:t>
      </w:r>
      <w:r w:rsidRPr="03653BD9" w:rsidR="00A04698">
        <w:rPr>
          <w:rStyle w:val="normaltextrun"/>
          <w:rFonts w:cs="Calibri"/>
          <w:color w:val="000000"/>
          <w:shd w:val="clear" w:color="auto" w:fill="FFFFFF"/>
        </w:rPr>
        <w:t>Zaandam’s</w:t>
      </w:r>
      <w:r w:rsidRPr="03653BD9" w:rsidR="004454B7">
        <w:rPr>
          <w:rStyle w:val="normaltextrun"/>
          <w:rFonts w:cs="Calibri"/>
          <w:color w:val="000000"/>
          <w:shd w:val="clear" w:color="auto" w:fill="FFFFFF"/>
        </w:rPr>
        <w:t xml:space="preserve"> departure </w:t>
      </w:r>
      <w:r w:rsidRPr="03653BD9" w:rsidR="00A04698">
        <w:rPr>
          <w:rStyle w:val="normaltextrun"/>
          <w:rFonts w:cs="Calibri"/>
          <w:color w:val="000000"/>
          <w:shd w:val="clear" w:color="auto" w:fill="FFFFFF"/>
        </w:rPr>
        <w:t>on December</w:t>
      </w:r>
      <w:r w:rsidRPr="03653BD9" w:rsidR="004454B7">
        <w:rPr>
          <w:rStyle w:val="normaltextrun"/>
          <w:rFonts w:cs="Calibri"/>
          <w:color w:val="000000"/>
          <w:shd w:val="clear" w:color="auto" w:fill="FFFFFF"/>
        </w:rPr>
        <w:t xml:space="preserve"> </w:t>
      </w:r>
      <w:r w:rsidRPr="03653BD9" w:rsidR="0019733F">
        <w:rPr>
          <w:rStyle w:val="normaltextrun"/>
          <w:rFonts w:cs="Calibri"/>
          <w:color w:val="000000"/>
          <w:shd w:val="clear" w:color="auto" w:fill="FFFFFF"/>
        </w:rPr>
        <w:t>10</w:t>
      </w:r>
      <w:r w:rsidRPr="03653BD9" w:rsidR="0019733F">
        <w:rPr>
          <w:rStyle w:val="normaltextrun"/>
          <w:rFonts w:cs="Calibri"/>
          <w:color w:val="000000"/>
          <w:shd w:val="clear" w:color="auto" w:fill="FFFFFF"/>
          <w:vertAlign w:val="superscript"/>
        </w:rPr>
        <w:t>th</w:t>
      </w:r>
      <w:r w:rsidRPr="03653BD9" w:rsidR="0019733F">
        <w:rPr>
          <w:rStyle w:val="normaltextrun"/>
          <w:rFonts w:cs="Calibri"/>
          <w:color w:val="000000"/>
          <w:shd w:val="clear" w:color="auto" w:fill="FFFFFF"/>
        </w:rPr>
        <w:t xml:space="preserve"> </w:t>
      </w:r>
      <w:r w:rsidRPr="03653BD9" w:rsidR="004454B7">
        <w:rPr>
          <w:rStyle w:val="normaltextrun"/>
          <w:rFonts w:cs="Calibri"/>
          <w:color w:val="000000"/>
          <w:shd w:val="clear" w:color="auto" w:fill="FFFFFF"/>
        </w:rPr>
        <w:t>2021</w:t>
      </w:r>
      <w:r w:rsidRPr="03653BD9" w:rsidR="004454B7">
        <w:rPr>
          <w:rStyle w:val="normaltextrun"/>
          <w:rFonts w:cs="Calibri"/>
          <w:color w:val="000000"/>
          <w:shd w:val="clear" w:color="auto" w:fill="FFFFFF"/>
        </w:rPr>
        <w:t>:</w:t>
      </w:r>
      <w:r w:rsidRPr="03653BD9" w:rsidR="23EE25EC">
        <w:rPr>
          <w:rStyle w:val="normaltextrun"/>
          <w:rFonts w:cs="Calibri"/>
          <w:color w:val="000000"/>
          <w:shd w:val="clear" w:color="auto" w:fill="FFFFFF"/>
        </w:rPr>
        <w:t xml:space="preserve"> </w:t>
      </w:r>
    </w:p>
    <w:p w:rsidRPr="00A2074D" w:rsidR="00F66F15" w:rsidP="00F66F15" w:rsidRDefault="00A04698" w14:paraId="152A8C45" w14:textId="3C54D459">
      <w:pPr>
        <w:pStyle w:val="PlainText"/>
        <w:numPr>
          <w:ilvl w:val="1"/>
          <w:numId w:val="15"/>
        </w:numPr>
        <w:rPr/>
      </w:pPr>
      <w:r w:rsidRPr="03653BD9" w:rsidR="00A04698">
        <w:rPr>
          <w:rStyle w:val="eop"/>
          <w:rFonts w:cs="Calibri"/>
          <w:color w:val="000000"/>
          <w:shd w:val="clear" w:color="auto" w:fill="FFFFFF"/>
        </w:rPr>
        <w:t>We will be transferring your clients' bookings automatically to a comparable 2021 Caribbean voyage at their current fare (or current per-day fare if the voyage length is different) and in the same or equivalent stateroom category, with incentives and promotions protected.</w:t>
      </w:r>
      <w:r w:rsidRPr="03653BD9" w:rsidR="00F66F15">
        <w:rPr>
          <w:rStyle w:val="eop"/>
          <w:rFonts w:cs="Calibri"/>
          <w:color w:val="000000"/>
          <w:shd w:val="clear" w:color="auto" w:fill="FFFFFF"/>
        </w:rPr>
        <w:t xml:space="preserve"> </w:t>
      </w:r>
      <w:r w:rsidRPr="03653BD9" w:rsidR="00F66F15">
        <w:rPr/>
        <w:t xml:space="preserve">Please </w:t>
      </w:r>
      <w:r w:rsidRPr="03653BD9" w:rsidR="00F66F15">
        <w:rPr/>
        <w:t xml:space="preserve">visit </w:t>
      </w:r>
      <w:hyperlink w:history="1" r:id="Rb3e9895096664e36">
        <w:r w:rsidRPr="03653BD9" w:rsidR="00F66F15">
          <w:rPr>
            <w:rStyle w:val="Hyperlink"/>
            <w:rFonts w:ascii="Calibri" w:hAnsi="Calibri" w:eastAsia="Times New Roman" w:cs="Calibri" w:asciiTheme="minorAscii" w:hAnsiTheme="minorAscii" w:cstheme="minorAscii"/>
          </w:rPr>
          <w:t>https://gohal.com/policies/</w:t>
        </w:r>
      </w:hyperlink>
      <w:r w:rsidRPr="03653BD9" w:rsidR="00F66F15">
        <w:rPr/>
        <w:t xml:space="preserve"> to see a list of the 2021 voyages being cancelled and the equivalent 202</w:t>
      </w:r>
      <w:r w:rsidRPr="03653BD9" w:rsidR="00F66F15">
        <w:rPr/>
        <w:t>1</w:t>
      </w:r>
      <w:r w:rsidRPr="004454B7" w:rsidR="00F66F15">
        <w:rPr>
          <w:szCs w:val="22"/>
        </w:rPr>
        <w:t xml:space="preserve"> </w:t>
      </w:r>
      <w:r w:rsidRPr="03653BD9" w:rsidR="00F66F15">
        <w:rPr/>
        <w:t xml:space="preserve">mapped </w:t>
      </w:r>
      <w:r w:rsidRPr="03653BD9" w:rsidR="00F66F15">
        <w:rPr/>
        <w:t>voyages and please be aware that this offer is only for one of the matched cruise(s).</w:t>
      </w:r>
      <w:r w:rsidRPr="03653BD9" w:rsidR="1E3091BE">
        <w:rPr/>
        <w:t xml:space="preserve"> </w:t>
      </w:r>
      <w:r w:rsidR="00F66F15">
        <w:rPr/>
        <w:t>Non-cruise-fare purchases, such as shore excursions, specialty dining, spa, or gifts will be refunded to the original form of payment. Taxes, fees and port expenses will be recalculated based on your clients’ new voyage.</w:t>
      </w:r>
    </w:p>
    <w:p w:rsidR="004454B7" w:rsidP="00F66F15" w:rsidRDefault="004454B7" w14:paraId="5938CDC4" w14:textId="28711475">
      <w:pPr>
        <w:pStyle w:val="PlainText"/>
        <w:ind w:left="1440"/>
        <w:rPr>
          <w:rStyle w:val="eop"/>
          <w:rFonts w:cs="Calibri"/>
          <w:color w:val="000000"/>
          <w:szCs w:val="22"/>
          <w:shd w:val="clear" w:color="auto" w:fill="FFFFFF"/>
        </w:rPr>
      </w:pPr>
    </w:p>
    <w:p w:rsidR="00D84743" w:rsidP="00A2074D" w:rsidRDefault="00D84743" w14:paraId="0FEFB5F8" w14:textId="77777777">
      <w:pPr>
        <w:pStyle w:val="PlainText"/>
        <w:ind w:left="720"/>
        <w:rPr>
          <w:szCs w:val="22"/>
        </w:rPr>
      </w:pPr>
    </w:p>
    <w:p w:rsidR="00A2074D" w:rsidP="004454B7" w:rsidRDefault="004454B7" w14:paraId="019A33A3" w14:textId="0FDFECBF">
      <w:pPr>
        <w:pStyle w:val="PlainText"/>
        <w:numPr>
          <w:ilvl w:val="0"/>
          <w:numId w:val="15"/>
        </w:numPr>
        <w:rPr/>
      </w:pPr>
      <w:r w:rsidRPr="03653BD9" w:rsidR="7B413FD5">
        <w:rPr>
          <w:b w:val="1"/>
          <w:bCs w:val="1"/>
        </w:rPr>
        <w:t xml:space="preserve">Canceled Exotic Departures: </w:t>
      </w:r>
      <w:r w:rsidR="004454B7">
        <w:rPr/>
        <w:t xml:space="preserve">Rotterdam departures </w:t>
      </w:r>
      <w:r w:rsidR="00A04698">
        <w:rPr/>
        <w:t>on</w:t>
      </w:r>
      <w:r w:rsidR="004454B7">
        <w:rPr/>
        <w:t xml:space="preserve"> September </w:t>
      </w:r>
      <w:r w:rsidR="00A04698">
        <w:rPr/>
        <w:t>26</w:t>
      </w:r>
      <w:r w:rsidRPr="03653BD9" w:rsidR="00A04698">
        <w:rPr>
          <w:vertAlign w:val="superscript"/>
        </w:rPr>
        <w:t>th</w:t>
      </w:r>
      <w:r w:rsidR="00A04698">
        <w:rPr/>
        <w:t xml:space="preserve"> and October 10th</w:t>
      </w:r>
      <w:proofErr w:type="gramStart"/>
      <w:r w:rsidR="004454B7">
        <w:rPr/>
        <w:t xml:space="preserve"> 2021</w:t>
      </w:r>
      <w:proofErr w:type="gramEnd"/>
      <w:r w:rsidR="0019733F">
        <w:rPr/>
        <w:t xml:space="preserve">, </w:t>
      </w:r>
      <w:proofErr w:type="spellStart"/>
      <w:r w:rsidR="0019733F">
        <w:rPr/>
        <w:t>Westerdam</w:t>
      </w:r>
      <w:proofErr w:type="spellEnd"/>
      <w:r w:rsidR="0019733F">
        <w:rPr/>
        <w:t xml:space="preserve"> departures through and including December 14</w:t>
      </w:r>
      <w:r w:rsidRPr="03653BD9" w:rsidR="0019733F">
        <w:rPr>
          <w:vertAlign w:val="superscript"/>
        </w:rPr>
        <w:t>th</w:t>
      </w:r>
      <w:r w:rsidR="0019733F">
        <w:rPr/>
        <w:t xml:space="preserve">, 2021, </w:t>
      </w:r>
      <w:r w:rsidR="0019733F">
        <w:rPr/>
        <w:t>Noordam</w:t>
      </w:r>
      <w:r w:rsidR="0019733F">
        <w:rPr/>
        <w:t xml:space="preserve"> departures through and including December 20</w:t>
      </w:r>
      <w:r w:rsidRPr="03653BD9" w:rsidR="0019733F">
        <w:rPr>
          <w:vertAlign w:val="superscript"/>
        </w:rPr>
        <w:t>th</w:t>
      </w:r>
      <w:r w:rsidR="0019733F">
        <w:rPr/>
        <w:t xml:space="preserve">, </w:t>
      </w:r>
      <w:proofErr w:type="gramStart"/>
      <w:r w:rsidR="0019733F">
        <w:rPr/>
        <w:t>2021</w:t>
      </w:r>
      <w:proofErr w:type="gramEnd"/>
      <w:r w:rsidR="0019733F">
        <w:rPr/>
        <w:t xml:space="preserve"> or </w:t>
      </w:r>
      <w:proofErr w:type="spellStart"/>
      <w:r w:rsidR="0019733F">
        <w:rPr/>
        <w:t>Oosterdam</w:t>
      </w:r>
      <w:proofErr w:type="spellEnd"/>
      <w:r w:rsidR="0019733F">
        <w:rPr/>
        <w:t xml:space="preserve"> departures through and including December 22</w:t>
      </w:r>
      <w:r w:rsidRPr="03653BD9" w:rsidR="0019733F">
        <w:rPr>
          <w:vertAlign w:val="superscript"/>
        </w:rPr>
        <w:t>nd</w:t>
      </w:r>
      <w:r w:rsidR="0019733F">
        <w:rPr/>
        <w:t>, 2021</w:t>
      </w:r>
      <w:r w:rsidR="004454B7">
        <w:rPr/>
        <w:t>:</w:t>
      </w:r>
    </w:p>
    <w:p w:rsidRPr="00A2074D" w:rsidR="004454B7" w:rsidP="004454B7" w:rsidRDefault="0019733F" w14:paraId="38E1B9B4" w14:textId="7D653541">
      <w:pPr>
        <w:pStyle w:val="PlainText"/>
        <w:numPr>
          <w:ilvl w:val="1"/>
          <w:numId w:val="15"/>
        </w:numPr>
        <w:rPr/>
      </w:pPr>
      <w:r w:rsidR="0019733F">
        <w:rPr/>
        <w:t>We will be transferring your clients' bookings automatically to a comparable voyage sailing a year later at their current fare (or current per-day fare if the voyage length is different) and in the same or equivalent stateroom category, with incentives and promotions protected.</w:t>
      </w:r>
      <w:r w:rsidR="004454B7">
        <w:rPr/>
        <w:t xml:space="preserve"> Please </w:t>
      </w:r>
      <w:r w:rsidR="004454B7">
        <w:rPr/>
        <w:t xml:space="preserve">visit </w:t>
      </w:r>
      <w:hyperlink r:id="R91faec8a6d0643b3">
        <w:r w:rsidRPr="03653BD9" w:rsidR="004454B7">
          <w:rPr>
            <w:rStyle w:val="Hyperlink"/>
            <w:rFonts w:ascii="Calibri" w:hAnsi="Calibri" w:eastAsia="Times New Roman" w:cs="Calibri" w:asciiTheme="minorAscii" w:hAnsiTheme="minorAscii" w:cstheme="minorAscii"/>
          </w:rPr>
          <w:t>https://gohal.com/policies/</w:t>
        </w:r>
      </w:hyperlink>
      <w:r w:rsidR="004454B7">
        <w:rPr/>
        <w:t xml:space="preserve"> to see a list of the 2021 voyages being cancelled and the equivalent 2022 </w:t>
      </w:r>
      <w:r w:rsidR="004454B7">
        <w:rPr/>
        <w:t xml:space="preserve">mapped </w:t>
      </w:r>
      <w:r w:rsidR="004454B7">
        <w:rPr/>
        <w:t>voyages and please be aware that this offer is only for one of the matched cruise(s).</w:t>
      </w:r>
      <w:r w:rsidR="71FE0BD5">
        <w:rPr/>
        <w:t xml:space="preserve"> </w:t>
      </w:r>
      <w:r w:rsidR="004454B7">
        <w:rPr/>
        <w:t>Non-cruise-fare purchases, such as shore excursions, specialty dining, spa, or gifts will be refunded to the original form of payment. Taxes, fees and port expenses will be recalculated based on your clients’ new voyage.</w:t>
      </w:r>
    </w:p>
    <w:p w:rsidRPr="00A2074D" w:rsidR="00A2074D" w:rsidP="00A2074D" w:rsidRDefault="00A2074D" w14:paraId="13BB9629" w14:textId="77777777">
      <w:pPr>
        <w:pStyle w:val="PlainText"/>
        <w:ind w:left="720"/>
        <w:rPr>
          <w:szCs w:val="22"/>
        </w:rPr>
      </w:pPr>
    </w:p>
    <w:p w:rsidR="00A2074D" w:rsidP="00A2074D" w:rsidRDefault="00A2074D" w14:paraId="34938821" w14:textId="1E7C613D">
      <w:pPr>
        <w:pStyle w:val="PlainText"/>
        <w:ind w:left="720"/>
        <w:rPr>
          <w:szCs w:val="22"/>
        </w:rPr>
      </w:pPr>
      <w:r w:rsidRPr="00A2074D">
        <w:rPr>
          <w:szCs w:val="22"/>
        </w:rPr>
        <w:t xml:space="preserve">Our 2022 sailings are seeing strong demand as our guests look forward to once again traveling. As a result, 2022 fares are higher than similar 2021 cruises were, and are likely to increase as availability becomes even more limited. Protecting their 2021 pricing represents a significant benefit to your clients, and we hope that when you communicate with them you will encourage them to take advantage of this opportunity.   </w:t>
      </w:r>
    </w:p>
    <w:p w:rsidR="00A2074D" w:rsidP="00A2074D" w:rsidRDefault="00A2074D" w14:paraId="54B4B6C2" w14:textId="77777777">
      <w:pPr>
        <w:pStyle w:val="PlainText"/>
        <w:ind w:left="720"/>
        <w:rPr>
          <w:szCs w:val="22"/>
        </w:rPr>
      </w:pPr>
    </w:p>
    <w:p w:rsidR="5F228AD0" w:rsidP="03653BD9" w:rsidRDefault="5F228AD0" w14:paraId="5960168C" w14:textId="0CAF73CD">
      <w:pPr>
        <w:pStyle w:val="PlainText"/>
        <w:numPr>
          <w:ilvl w:val="0"/>
          <w:numId w:val="15"/>
        </w:numPr>
        <w:rPr>
          <w:rFonts w:ascii="Calibri" w:hAnsi="Calibri" w:eastAsia="Calibri" w:cs="Calibri"/>
          <w:sz w:val="22"/>
          <w:szCs w:val="22"/>
        </w:rPr>
      </w:pPr>
      <w:r w:rsidRPr="03653BD9" w:rsidR="5F228AD0">
        <w:rPr>
          <w:b w:val="1"/>
          <w:bCs w:val="1"/>
        </w:rPr>
        <w:t xml:space="preserve">In both scenarios listed above, </w:t>
      </w:r>
      <w:r w:rsidRPr="03653BD9" w:rsidR="0BB06B25">
        <w:rPr>
          <w:b w:val="1"/>
          <w:bCs w:val="1"/>
        </w:rPr>
        <w:t>your clients</w:t>
      </w:r>
      <w:r w:rsidRPr="03653BD9" w:rsidR="00733499">
        <w:rPr>
          <w:b w:val="1"/>
          <w:bCs w:val="1"/>
        </w:rPr>
        <w:t xml:space="preserve"> will receive new booking confirmations</w:t>
      </w:r>
      <w:r w:rsidRPr="03653BD9" w:rsidR="00733499">
        <w:rPr>
          <w:b w:val="1"/>
          <w:bCs w:val="1"/>
        </w:rPr>
        <w:t>.</w:t>
      </w:r>
      <w:r w:rsidR="00733499">
        <w:rPr/>
        <w:t xml:space="preserve"> </w:t>
      </w:r>
      <w:r w:rsidRPr="03653BD9" w:rsidR="2845FF79">
        <w:rPr>
          <w:b w:val="1"/>
          <w:bCs w:val="1"/>
        </w:rPr>
        <w:t>If your clients choose not to accept their replacement voyage,</w:t>
      </w:r>
      <w:r w:rsidR="2845FF79">
        <w:rPr>
          <w:b w:val="0"/>
          <w:bCs w:val="0"/>
        </w:rPr>
        <w:t xml:space="preserve"> </w:t>
      </w:r>
      <w:r w:rsidR="3F03B318">
        <w:rPr>
          <w:b w:val="0"/>
          <w:bCs w:val="0"/>
        </w:rPr>
        <w:t xml:space="preserve">additional compensation options </w:t>
      </w:r>
      <w:r w:rsidR="1E5625B1">
        <w:rPr>
          <w:b w:val="0"/>
          <w:bCs w:val="0"/>
        </w:rPr>
        <w:t xml:space="preserve">will be offered at the time </w:t>
      </w:r>
      <w:r w:rsidR="393CD93F">
        <w:rPr>
          <w:b w:val="0"/>
          <w:bCs w:val="0"/>
        </w:rPr>
        <w:t xml:space="preserve">that </w:t>
      </w:r>
      <w:r w:rsidR="1E5625B1">
        <w:rPr>
          <w:b w:val="0"/>
          <w:bCs w:val="0"/>
        </w:rPr>
        <w:t>t</w:t>
      </w:r>
      <w:r w:rsidR="4E78DC63">
        <w:rPr>
          <w:b w:val="0"/>
          <w:bCs w:val="0"/>
        </w:rPr>
        <w:t xml:space="preserve">hat </w:t>
      </w:r>
      <w:r w:rsidR="1689693B">
        <w:rPr>
          <w:b w:val="0"/>
          <w:bCs w:val="0"/>
        </w:rPr>
        <w:t>they</w:t>
      </w:r>
      <w:r w:rsidR="00D84743">
        <w:rPr/>
        <w:t xml:space="preserve"> </w:t>
      </w:r>
      <w:r w:rsidR="7D81AB9D">
        <w:rPr/>
        <w:t>receive their new booking confirmation</w:t>
      </w:r>
      <w:r w:rsidR="4DA89C5E">
        <w:rPr/>
        <w:t>s</w:t>
      </w:r>
      <w:r w:rsidR="22B1328A">
        <w:rPr/>
        <w:t>:</w:t>
      </w:r>
    </w:p>
    <w:p w:rsidR="22B1328A" w:rsidP="03653BD9" w:rsidRDefault="22B1328A" w14:paraId="5494C8BC" w14:textId="6FF8DA36">
      <w:pPr>
        <w:pStyle w:val="PlainText"/>
        <w:numPr>
          <w:ilvl w:val="1"/>
          <w:numId w:val="15"/>
        </w:numPr>
        <w:rPr>
          <w:caps w:val="0"/>
          <w:smallCaps w:val="0"/>
          <w:noProof w:val="0"/>
          <w:sz w:val="22"/>
          <w:szCs w:val="22"/>
          <w:lang w:val="en-US"/>
        </w:rPr>
      </w:pPr>
      <w:r w:rsidRPr="03653BD9" w:rsidR="22B1328A">
        <w:rPr>
          <w:rFonts w:ascii="Calibri" w:hAnsi="Calibri" w:eastAsia="Calibri" w:cs="Calibri"/>
          <w:b w:val="1"/>
          <w:bCs w:val="1"/>
          <w:i w:val="0"/>
          <w:iCs w:val="0"/>
          <w:caps w:val="0"/>
          <w:smallCaps w:val="0"/>
          <w:noProof w:val="0"/>
          <w:color w:val="000000" w:themeColor="text1" w:themeTint="FF" w:themeShade="FF"/>
          <w:sz w:val="22"/>
          <w:szCs w:val="22"/>
          <w:lang w:val="en-US"/>
        </w:rPr>
        <w:t>New 2021 Caribbean booking confirmations</w:t>
      </w:r>
      <w:r w:rsidRPr="03653BD9" w:rsidR="22B1328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be received on or before July </w:t>
      </w:r>
      <w:proofErr w:type="gramStart"/>
      <w:r w:rsidRPr="03653BD9" w:rsidR="22B1328A">
        <w:rPr>
          <w:rFonts w:ascii="Calibri" w:hAnsi="Calibri" w:eastAsia="Calibri" w:cs="Calibri"/>
          <w:b w:val="0"/>
          <w:bCs w:val="0"/>
          <w:i w:val="0"/>
          <w:iCs w:val="0"/>
          <w:caps w:val="0"/>
          <w:smallCaps w:val="0"/>
          <w:noProof w:val="0"/>
          <w:color w:val="000000" w:themeColor="text1" w:themeTint="FF" w:themeShade="FF"/>
          <w:sz w:val="22"/>
          <w:szCs w:val="22"/>
          <w:lang w:val="en-US"/>
        </w:rPr>
        <w:t>7</w:t>
      </w:r>
      <w:r w:rsidRPr="03653BD9" w:rsidR="22B1328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proofErr w:type="gramEnd"/>
    </w:p>
    <w:p w:rsidR="22B1328A" w:rsidP="03653BD9" w:rsidRDefault="22B1328A" w14:paraId="5EC50D51" w14:textId="0D39E8F2">
      <w:pPr>
        <w:pStyle w:val="PlainText"/>
        <w:numPr>
          <w:ilvl w:val="1"/>
          <w:numId w:val="15"/>
        </w:numPr>
        <w:rPr>
          <w:caps w:val="0"/>
          <w:smallCaps w:val="0"/>
          <w:noProof w:val="0"/>
          <w:sz w:val="22"/>
          <w:szCs w:val="22"/>
          <w:lang w:val="en-US"/>
        </w:rPr>
      </w:pPr>
      <w:r w:rsidRPr="03653BD9" w:rsidR="22B1328A">
        <w:rPr>
          <w:rFonts w:ascii="Calibri" w:hAnsi="Calibri" w:eastAsia="Calibri" w:cs="Calibri"/>
          <w:b w:val="1"/>
          <w:bCs w:val="1"/>
          <w:i w:val="0"/>
          <w:iCs w:val="0"/>
          <w:caps w:val="0"/>
          <w:smallCaps w:val="0"/>
          <w:noProof w:val="0"/>
          <w:color w:val="000000" w:themeColor="text1" w:themeTint="FF" w:themeShade="FF"/>
          <w:sz w:val="22"/>
          <w:szCs w:val="22"/>
          <w:lang w:val="en-US"/>
        </w:rPr>
        <w:t xml:space="preserve">New 2022 Exotic booking confirmations </w:t>
      </w:r>
      <w:r w:rsidRPr="03653BD9" w:rsidR="22B1328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received on or before July </w:t>
      </w:r>
      <w:proofErr w:type="gramStart"/>
      <w:r w:rsidRPr="03653BD9" w:rsidR="22B1328A">
        <w:rPr>
          <w:rFonts w:ascii="Calibri" w:hAnsi="Calibri" w:eastAsia="Calibri" w:cs="Calibri"/>
          <w:b w:val="0"/>
          <w:bCs w:val="0"/>
          <w:i w:val="0"/>
          <w:iCs w:val="0"/>
          <w:caps w:val="0"/>
          <w:smallCaps w:val="0"/>
          <w:noProof w:val="0"/>
          <w:color w:val="000000" w:themeColor="text1" w:themeTint="FF" w:themeShade="FF"/>
          <w:sz w:val="22"/>
          <w:szCs w:val="22"/>
          <w:lang w:val="en-US"/>
        </w:rPr>
        <w:t>30</w:t>
      </w:r>
      <w:r w:rsidRPr="03653BD9" w:rsidR="22B1328A">
        <w:rPr>
          <w:rFonts w:ascii="Calibri" w:hAnsi="Calibri" w:eastAsia="Calibri" w:cs="Calibri"/>
          <w:b w:val="0"/>
          <w:bCs w:val="0"/>
          <w:i w:val="0"/>
          <w:iCs w:val="0"/>
          <w:caps w:val="0"/>
          <w:smallCaps w:val="0"/>
          <w:noProof w:val="0"/>
          <w:color w:val="000000" w:themeColor="text1" w:themeTint="FF" w:themeShade="FF"/>
          <w:sz w:val="22"/>
          <w:szCs w:val="22"/>
          <w:vertAlign w:val="superscript"/>
          <w:lang w:val="en-US"/>
        </w:rPr>
        <w:t>th</w:t>
      </w:r>
      <w:proofErr w:type="gramEnd"/>
    </w:p>
    <w:p w:rsidR="03653BD9" w:rsidP="03653BD9" w:rsidRDefault="03653BD9" w14:paraId="441C8927" w14:textId="6F50442B">
      <w:pPr>
        <w:pStyle w:val="PlainText"/>
        <w:ind w:left="720"/>
        <w:rPr>
          <w:rFonts w:ascii="Calibri" w:hAnsi="Calibri" w:eastAsia="Calibri" w:cs="Consolas"/>
          <w:b w:val="0"/>
          <w:bCs w:val="0"/>
          <w:i w:val="0"/>
          <w:iCs w:val="0"/>
          <w:caps w:val="0"/>
          <w:smallCaps w:val="0"/>
          <w:noProof w:val="0"/>
          <w:color w:val="000000" w:themeColor="text1" w:themeTint="FF" w:themeShade="FF"/>
          <w:sz w:val="22"/>
          <w:szCs w:val="22"/>
          <w:lang w:val="en-US"/>
        </w:rPr>
      </w:pPr>
    </w:p>
    <w:p w:rsidRPr="00CF5162" w:rsidR="00DD6ACE" w:rsidP="00DD6ACE" w:rsidRDefault="00DD6ACE" w14:paraId="4A2659A9" w14:textId="77777777">
      <w:pPr>
        <w:pStyle w:val="PlainText"/>
        <w:rPr>
          <w:b/>
          <w:szCs w:val="22"/>
        </w:rPr>
      </w:pPr>
      <w:r w:rsidRPr="00CF5162">
        <w:rPr>
          <w:b/>
          <w:szCs w:val="22"/>
        </w:rPr>
        <w:t xml:space="preserve">Q: What happens to travel advisor commission? </w:t>
      </w:r>
    </w:p>
    <w:p w:rsidRPr="00CF5162" w:rsidR="00D03B38" w:rsidP="03653BD9" w:rsidRDefault="00D03B38" w14:paraId="392A0582" w14:textId="2DB37DC9">
      <w:pPr>
        <w:spacing w:after="0" w:line="240" w:lineRule="auto"/>
        <w:rPr>
          <w:rFonts w:cs="Arial"/>
        </w:rPr>
      </w:pPr>
      <w:r w:rsidRPr="03653BD9" w:rsidR="00D03B38">
        <w:rPr>
          <w:rFonts w:cs="Arial"/>
          <w:b w:val="1"/>
          <w:bCs w:val="1"/>
        </w:rPr>
        <w:t>A:</w:t>
      </w:r>
      <w:r w:rsidRPr="03653BD9" w:rsidR="00D03B38">
        <w:rPr>
          <w:rFonts w:cs="Arial"/>
        </w:rPr>
        <w:t xml:space="preserve"> </w:t>
      </w:r>
      <w:r w:rsidRPr="03653BD9" w:rsidR="00207F49">
        <w:rPr>
          <w:rFonts w:cs="Arial"/>
        </w:rPr>
        <w:t xml:space="preserve">Holland America Line understands and values the role our travel partners play in our success. Commission paid </w:t>
      </w:r>
      <w:proofErr w:type="gramStart"/>
      <w:r w:rsidRPr="03653BD9" w:rsidR="00207F49">
        <w:rPr>
          <w:rFonts w:cs="Arial"/>
        </w:rPr>
        <w:t>on</w:t>
      </w:r>
      <w:proofErr w:type="gramEnd"/>
      <w:r w:rsidRPr="03653BD9" w:rsidR="00207F49">
        <w:rPr>
          <w:rFonts w:cs="Arial"/>
        </w:rPr>
        <w:t xml:space="preserve"> 2021 paid-in-full bookings will not be recalled at this time regardless of whether your client chooses to </w:t>
      </w:r>
      <w:r w:rsidRPr="03653BD9" w:rsidR="19211AF2">
        <w:rPr>
          <w:rFonts w:cs="Arial"/>
        </w:rPr>
        <w:t xml:space="preserve">accept their </w:t>
      </w:r>
      <w:r w:rsidRPr="03653BD9" w:rsidR="00207F49">
        <w:rPr>
          <w:rFonts w:cs="Arial"/>
        </w:rPr>
        <w:t>rebook or cancel</w:t>
      </w:r>
      <w:r w:rsidRPr="03653BD9" w:rsidR="00207F49">
        <w:rPr>
          <w:rFonts w:cs="Arial"/>
        </w:rPr>
        <w:t>.</w:t>
      </w:r>
      <w:r w:rsidRPr="03653BD9" w:rsidR="38C0EA20">
        <w:rPr>
          <w:rFonts w:cs="Arial"/>
        </w:rPr>
        <w:t xml:space="preserve"> Your commission is not protected with not-paid-in-full </w:t>
      </w:r>
      <w:r w:rsidRPr="03653BD9" w:rsidR="47B38B88">
        <w:rPr>
          <w:rFonts w:cs="Arial"/>
        </w:rPr>
        <w:t>bookings</w:t>
      </w:r>
      <w:r w:rsidRPr="03653BD9" w:rsidR="38C0EA20">
        <w:rPr>
          <w:rFonts w:cs="Arial"/>
        </w:rPr>
        <w:t xml:space="preserve">. </w:t>
      </w:r>
      <w:r w:rsidRPr="03653BD9" w:rsidR="00207F49">
        <w:rPr>
          <w:rFonts w:cs="Arial"/>
        </w:rPr>
        <w:t xml:space="preserve">Please be aware that once your clients’ booking has transferred, standard commission policies will apply to that booking thereafter. </w:t>
      </w:r>
    </w:p>
    <w:p w:rsidRPr="00CF5162" w:rsidR="00D03B38" w:rsidP="00D03B38" w:rsidRDefault="00D03B38" w14:paraId="1C22174F" w14:textId="77777777">
      <w:pPr>
        <w:spacing w:after="0" w:line="240" w:lineRule="auto"/>
        <w:rPr>
          <w:rFonts w:eastAsiaTheme="minorEastAsia"/>
        </w:rPr>
      </w:pPr>
    </w:p>
    <w:p w:rsidR="00A2074D" w:rsidP="00A2074D" w:rsidRDefault="00207F49" w14:paraId="3C5E4550" w14:textId="56D14D8B">
      <w:pPr>
        <w:spacing w:after="0" w:line="240" w:lineRule="auto"/>
        <w:rPr>
          <w:rFonts w:cs="Arial"/>
        </w:rPr>
      </w:pPr>
      <w:r w:rsidRPr="00207F49">
        <w:rPr>
          <w:rFonts w:cs="Arial"/>
        </w:rPr>
        <w:t xml:space="preserve">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  </w:t>
      </w:r>
    </w:p>
    <w:p w:rsidRPr="00A2074D" w:rsidR="00207F49" w:rsidP="00A2074D" w:rsidRDefault="00207F49" w14:paraId="3698B6EC" w14:textId="77777777">
      <w:pPr>
        <w:spacing w:after="0" w:line="240" w:lineRule="auto"/>
        <w:rPr>
          <w:rFonts w:cs="Arial"/>
        </w:rPr>
      </w:pPr>
    </w:p>
    <w:p w:rsidRPr="00CF5162" w:rsidR="00751688" w:rsidP="00A2074D" w:rsidRDefault="00A2074D" w14:paraId="22C6630F" w14:textId="0795E672">
      <w:pPr>
        <w:spacing w:after="0" w:line="240" w:lineRule="auto"/>
      </w:pPr>
      <w:r w:rsidRPr="0019733F">
        <w:rPr>
          <w:rFonts w:cs="Arial"/>
          <w:b/>
          <w:bCs/>
        </w:rPr>
        <w:t>Please note that due to the significant volume of bookings impacted by these changes, we ask for your patience in affording us the time to work through processing these voyages.</w:t>
      </w:r>
      <w:r w:rsidRPr="00A2074D">
        <w:rPr>
          <w:rFonts w:cs="Arial"/>
        </w:rPr>
        <w:t xml:space="preserve"> We are working hard to make sure every booking is handled accurately and efficiently. Should you have any questions, please reach out to us at the appropriate office:</w:t>
      </w:r>
    </w:p>
    <w:p w:rsidR="00751688" w:rsidP="00A2074D" w:rsidRDefault="00A2074D" w14:paraId="73C3A42F" w14:textId="2A473871">
      <w:pPr>
        <w:pStyle w:val="NoSpacing"/>
      </w:pPr>
      <w:r>
        <w:rPr>
          <w:rStyle w:val="normaltextrun"/>
          <w:rFonts w:cs="Calibri"/>
          <w:b/>
          <w:bCs/>
          <w:color w:val="000000"/>
          <w:shd w:val="clear" w:color="auto" w:fill="FFFFFF"/>
        </w:rPr>
        <w:t>Seattle Office (USD/CAD currency):</w:t>
      </w:r>
      <w:r>
        <w:rPr>
          <w:rStyle w:val="scxw9361265"/>
          <w:rFonts w:cs="Calibri"/>
          <w:color w:val="000000"/>
          <w:shd w:val="clear" w:color="auto" w:fill="FFFFFF"/>
        </w:rPr>
        <w:t> </w:t>
      </w:r>
      <w:r>
        <w:rPr>
          <w:rFonts w:cs="Calibri"/>
          <w:color w:val="000000"/>
          <w:shd w:val="clear" w:color="auto" w:fill="FFFFFF"/>
        </w:rPr>
        <w:br/>
      </w:r>
      <w:r>
        <w:rPr>
          <w:rStyle w:val="normaltextrun"/>
          <w:rFonts w:cs="Calibri"/>
          <w:b/>
          <w:bCs/>
          <w:color w:val="000000"/>
          <w:shd w:val="clear" w:color="auto" w:fill="FFFFFF"/>
        </w:rPr>
        <w:t>Contact us at</w:t>
      </w:r>
      <w:r>
        <w:rPr>
          <w:rStyle w:val="normaltextrun"/>
          <w:rFonts w:cs="Calibri"/>
          <w:color w:val="000000"/>
          <w:shd w:val="clear" w:color="auto" w:fill="FFFFFF"/>
        </w:rPr>
        <w:t> 1-800-577-1728 or 206-626-7395.</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We are available Monday – Friday, 6:00am – 6:00pm PT.</w:t>
      </w:r>
      <w:r>
        <w:rPr>
          <w:rStyle w:val="scxw9361265"/>
          <w:rFonts w:cs="Calibri"/>
          <w:color w:val="000000"/>
          <w:shd w:val="clear" w:color="auto" w:fill="FFFFFF"/>
        </w:rPr>
        <w:t> </w:t>
      </w:r>
      <w:r>
        <w:rPr>
          <w:rFonts w:cs="Calibri"/>
          <w:color w:val="000000"/>
          <w:shd w:val="clear" w:color="auto" w:fill="FFFFFF"/>
        </w:rPr>
        <w:br/>
      </w:r>
      <w:r>
        <w:rPr>
          <w:rStyle w:val="normaltextrun"/>
          <w:rFonts w:cs="Calibri"/>
          <w:color w:val="000000"/>
          <w:shd w:val="clear" w:color="auto" w:fill="FFFFFF"/>
        </w:rPr>
        <w:t>Saturday – Sunday 7:00am – 4:00pm PT</w:t>
      </w:r>
      <w:r w:rsidRPr="00CF5162" w:rsidR="00751688">
        <w:t>.</w:t>
      </w:r>
    </w:p>
    <w:p w:rsidRPr="00A2074D" w:rsidR="00A2074D" w:rsidP="00A2074D" w:rsidRDefault="00A2074D" w14:paraId="094D01F3" w14:textId="77777777">
      <w:pPr>
        <w:pStyle w:val="NoSpacing"/>
      </w:pPr>
    </w:p>
    <w:p w:rsidRPr="00CF5162" w:rsidR="00DD6ACE" w:rsidP="00DD6ACE" w:rsidRDefault="00DD6ACE" w14:paraId="2170E323" w14:textId="77777777">
      <w:pPr>
        <w:ind w:left="360"/>
        <w:textAlignment w:val="baseline"/>
        <w:rPr>
          <w:rFonts w:asciiTheme="minorHAnsi" w:hAnsiTheme="minorHAnsi" w:cstheme="minorHAnsi"/>
          <w:color w:val="000000"/>
        </w:rPr>
      </w:pPr>
      <w:r w:rsidRPr="00CF5162">
        <w:rPr>
          <w:rFonts w:asciiTheme="minorHAnsi" w:hAnsiTheme="minorHAnsi" w:cstheme="minorHAnsi"/>
          <w:color w:val="000000"/>
        </w:rPr>
        <w:t>*Reminder: for bookings paid in full with an FCC, as per policy, commission will be paid between the time of scheduled final payment and voyage departure unless the credit card or cash portion of the payment exceeds the amount of commission. </w:t>
      </w:r>
    </w:p>
    <w:p w:rsidRPr="00CF5162" w:rsidR="009B4D1E" w:rsidP="009B4D1E" w:rsidRDefault="009B4D1E" w14:paraId="7F7CE30C" w14:textId="196F16D6">
      <w:pPr>
        <w:pStyle w:val="PlainText"/>
        <w:rPr>
          <w:b/>
          <w:szCs w:val="22"/>
        </w:rPr>
      </w:pPr>
      <w:r w:rsidRPr="00CF5162">
        <w:rPr>
          <w:b/>
          <w:szCs w:val="22"/>
        </w:rPr>
        <w:t xml:space="preserve">Q:  </w:t>
      </w:r>
      <w:r>
        <w:rPr>
          <w:b/>
          <w:szCs w:val="22"/>
        </w:rPr>
        <w:t>Do 2021 sailings require vaccination</w:t>
      </w:r>
      <w:r w:rsidRPr="00CF5162">
        <w:rPr>
          <w:b/>
          <w:szCs w:val="22"/>
        </w:rPr>
        <w:t>?</w:t>
      </w:r>
    </w:p>
    <w:p w:rsidR="009B4D1E" w:rsidP="00BC3B5C" w:rsidRDefault="009B4D1E" w14:paraId="12E7C382" w14:textId="3B0905AE">
      <w:pPr>
        <w:pStyle w:val="PlainText"/>
        <w:rPr>
          <w:szCs w:val="22"/>
        </w:rPr>
      </w:pPr>
      <w:r>
        <w:rPr>
          <w:b/>
          <w:szCs w:val="22"/>
        </w:rPr>
        <w:t xml:space="preserve">A:  </w:t>
      </w:r>
      <w:r w:rsidR="0019733F">
        <w:rPr>
          <w:szCs w:val="22"/>
        </w:rPr>
        <w:t>Currently, our</w:t>
      </w:r>
      <w:r w:rsidRPr="009B4D1E">
        <w:rPr>
          <w:szCs w:val="22"/>
        </w:rPr>
        <w:t xml:space="preserve"> cruises are available for guests who have received their final dose of an approved COVID-19 vaccine at least 14 days prior to the beginning of the cruise and have proof of vaccination. We will be communicating more information regarding health and safety protocols and requirements in the coming weeks.</w:t>
      </w:r>
    </w:p>
    <w:p w:rsidR="009B4D1E" w:rsidP="03653BD9" w:rsidRDefault="009B4D1E" w14:paraId="56E6DA03" w14:noSpellErr="1" w14:textId="20F0E893">
      <w:pPr>
        <w:pStyle w:val="PlainText"/>
        <w:rPr>
          <w:rFonts w:ascii="Calibri" w:hAnsi="Calibri" w:eastAsia="Calibri" w:cs="Consolas"/>
        </w:rPr>
      </w:pPr>
    </w:p>
    <w:p w:rsidR="009B4D1E" w:rsidP="00BC3B5C" w:rsidRDefault="00007668" w14:paraId="304791C6" w14:textId="4A13368C">
      <w:pPr>
        <w:pStyle w:val="PlainText"/>
        <w:rPr>
          <w:b/>
          <w:szCs w:val="22"/>
        </w:rPr>
      </w:pPr>
      <w:r>
        <w:rPr>
          <w:b/>
          <w:szCs w:val="22"/>
        </w:rPr>
        <w:t>Q: What if I have children under the age of 12 who cannot yet be vaccinated?</w:t>
      </w:r>
    </w:p>
    <w:p w:rsidR="00007668" w:rsidP="03653BD9" w:rsidRDefault="00007668" w14:paraId="5E20723F" w14:textId="6229A772" w14:noSpellErr="1">
      <w:pPr>
        <w:pStyle w:val="PlainText"/>
        <w:rPr>
          <w:b w:val="1"/>
          <w:bCs w:val="1"/>
        </w:rPr>
      </w:pPr>
      <w:r w:rsidRPr="03653BD9" w:rsidR="00007668">
        <w:rPr>
          <w:b w:val="1"/>
          <w:bCs w:val="1"/>
        </w:rPr>
        <w:t xml:space="preserve">A:  </w:t>
      </w:r>
      <w:r w:rsidR="00007668">
        <w:rPr/>
        <w:t>Due to current guidance regarding vaccination age requirements, if a booking includes children who are younger than 12 years of age, we will be transferring that booking to a comparable 2022 voyage.</w:t>
      </w:r>
    </w:p>
    <w:p w:rsidR="009B4D1E" w:rsidP="00BC3B5C" w:rsidRDefault="009B4D1E" w14:paraId="44B02D73" w14:textId="77777777">
      <w:pPr>
        <w:pStyle w:val="PlainText"/>
        <w:rPr>
          <w:b/>
          <w:szCs w:val="22"/>
        </w:rPr>
      </w:pPr>
    </w:p>
    <w:p w:rsidRPr="00CF5162" w:rsidR="00BC3B5C" w:rsidP="00BC3B5C" w:rsidRDefault="00BC3B5C" w14:paraId="4726317E" w14:textId="5927160A">
      <w:pPr>
        <w:pStyle w:val="PlainText"/>
        <w:rPr>
          <w:b/>
          <w:szCs w:val="22"/>
        </w:rPr>
      </w:pPr>
      <w:r w:rsidRPr="00CF5162">
        <w:rPr>
          <w:b/>
          <w:szCs w:val="22"/>
        </w:rPr>
        <w:t xml:space="preserve">Q:  Why is </w:t>
      </w:r>
      <w:r w:rsidR="00584F20">
        <w:rPr>
          <w:b/>
          <w:szCs w:val="22"/>
        </w:rPr>
        <w:t>having your client either accept their new booking or choose</w:t>
      </w:r>
      <w:r w:rsidRPr="00CF5162">
        <w:rPr>
          <w:b/>
          <w:szCs w:val="22"/>
        </w:rPr>
        <w:t xml:space="preserve"> to move to </w:t>
      </w:r>
      <w:r w:rsidR="006B29B8">
        <w:rPr>
          <w:b/>
          <w:szCs w:val="22"/>
        </w:rPr>
        <w:t>a</w:t>
      </w:r>
      <w:r w:rsidRPr="00CF5162" w:rsidR="00861685">
        <w:rPr>
          <w:b/>
          <w:szCs w:val="22"/>
        </w:rPr>
        <w:t xml:space="preserve"> mapped</w:t>
      </w:r>
      <w:r w:rsidRPr="00CF5162">
        <w:rPr>
          <w:b/>
          <w:szCs w:val="22"/>
        </w:rPr>
        <w:t xml:space="preserve"> cruise </w:t>
      </w:r>
      <w:r w:rsidR="00584F20">
        <w:rPr>
          <w:b/>
          <w:szCs w:val="22"/>
        </w:rPr>
        <w:t xml:space="preserve">alternative </w:t>
      </w:r>
      <w:r w:rsidRPr="00CF5162">
        <w:rPr>
          <w:b/>
          <w:szCs w:val="22"/>
        </w:rPr>
        <w:t>considered the greatest value?</w:t>
      </w:r>
    </w:p>
    <w:p w:rsidRPr="00CF5162" w:rsidR="00BC3B5C" w:rsidP="00BC3B5C" w:rsidRDefault="00BC3B5C" w14:paraId="1F457B6D" w14:textId="71AD073B">
      <w:pPr>
        <w:pStyle w:val="PlainText"/>
        <w:rPr>
          <w:szCs w:val="22"/>
        </w:rPr>
      </w:pPr>
      <w:r w:rsidRPr="03653BD9" w:rsidR="00BC3B5C">
        <w:rPr>
          <w:b w:val="1"/>
          <w:bCs w:val="1"/>
        </w:rPr>
        <w:t xml:space="preserve">A: </w:t>
      </w:r>
      <w:r w:rsidR="00BC3B5C">
        <w:rPr/>
        <w:t>Due to the strong booking demand we are seeing, being able to loc</w:t>
      </w:r>
      <w:r w:rsidR="00584F20">
        <w:rPr/>
        <w:t xml:space="preserve">k in your client’s 2021 per day rate </w:t>
      </w:r>
      <w:r w:rsidR="00BC3B5C">
        <w:rPr/>
        <w:t>and other amenities represents the greatest value. We expect pricing to continue to climb, and inventory is expected to become limited with high demand.</w:t>
      </w:r>
    </w:p>
    <w:p w:rsidR="03653BD9" w:rsidP="03653BD9" w:rsidRDefault="03653BD9" w14:paraId="6FBE8EC9" w14:textId="5A1E68AB">
      <w:pPr>
        <w:pStyle w:val="PlainText"/>
        <w:rPr>
          <w:b w:val="1"/>
          <w:bCs w:val="1"/>
        </w:rPr>
      </w:pPr>
    </w:p>
    <w:p w:rsidRPr="00CF5162" w:rsidR="00C9507A" w:rsidP="03653BD9" w:rsidRDefault="00C9507A" w14:paraId="27EB18FF" w14:textId="0F0B7D7A">
      <w:pPr>
        <w:pStyle w:val="PlainText"/>
        <w:rPr>
          <w:b w:val="1"/>
          <w:bCs w:val="1"/>
        </w:rPr>
      </w:pPr>
      <w:r w:rsidRPr="03653BD9" w:rsidR="00C9507A">
        <w:rPr>
          <w:b w:val="1"/>
          <w:bCs w:val="1"/>
        </w:rPr>
        <w:t>Q: What happens to my</w:t>
      </w:r>
      <w:r w:rsidRPr="03653BD9" w:rsidR="005C6EF4">
        <w:rPr>
          <w:b w:val="1"/>
          <w:bCs w:val="1"/>
        </w:rPr>
        <w:t xml:space="preserve"> client’s</w:t>
      </w:r>
      <w:r w:rsidRPr="03653BD9" w:rsidR="00C9507A">
        <w:rPr>
          <w:b w:val="1"/>
          <w:bCs w:val="1"/>
        </w:rPr>
        <w:t xml:space="preserve"> gift orders, spa or dining packages?</w:t>
      </w:r>
    </w:p>
    <w:p w:rsidRPr="00CF5162" w:rsidR="00C9507A" w:rsidP="00C9507A" w:rsidRDefault="00C9507A" w14:paraId="012AB0E1" w14:textId="1BA35D96">
      <w:pPr>
        <w:pStyle w:val="PlainText"/>
      </w:pPr>
      <w:r w:rsidRPr="03653BD9" w:rsidR="00C9507A">
        <w:rPr>
          <w:b w:val="1"/>
          <w:bCs w:val="1"/>
        </w:rPr>
        <w:t xml:space="preserve">A:  </w:t>
      </w:r>
      <w:r w:rsidR="00C9507A">
        <w:rPr/>
        <w:t xml:space="preserve">Non-cruise fare purchases such as gifts, dining and spa will be automatically refunded via the method of payment used to purchase the services. </w:t>
      </w:r>
      <w:r w:rsidR="00C9507A">
        <w:rPr/>
        <w:t>We will provide additional clarification when we send your new booking information.</w:t>
      </w:r>
    </w:p>
    <w:p w:rsidRPr="00CF5162" w:rsidR="00C9507A" w:rsidP="00C9507A" w:rsidRDefault="00C9507A" w14:paraId="5DD04ABA" w14:textId="77777777">
      <w:pPr>
        <w:pStyle w:val="PlainText"/>
        <w:rPr>
          <w:szCs w:val="22"/>
        </w:rPr>
      </w:pPr>
    </w:p>
    <w:p w:rsidRPr="00CF5162" w:rsidR="00C9507A" w:rsidP="00C9507A" w:rsidRDefault="00C9507A" w14:paraId="1ACFBB1C" w14:textId="0C896C21">
      <w:pPr>
        <w:pStyle w:val="PlainText"/>
        <w:rPr>
          <w:b/>
          <w:szCs w:val="22"/>
        </w:rPr>
      </w:pPr>
      <w:r w:rsidRPr="00CF5162">
        <w:rPr>
          <w:b/>
          <w:szCs w:val="22"/>
        </w:rPr>
        <w:t xml:space="preserve">Q:  What happens to my </w:t>
      </w:r>
      <w:r w:rsidR="005C6EF4">
        <w:rPr>
          <w:b/>
          <w:szCs w:val="22"/>
        </w:rPr>
        <w:t xml:space="preserve">client’s </w:t>
      </w:r>
      <w:r w:rsidRPr="00CF5162">
        <w:rPr>
          <w:b/>
          <w:szCs w:val="22"/>
        </w:rPr>
        <w:t>air?</w:t>
      </w:r>
    </w:p>
    <w:p w:rsidRPr="00CF5162" w:rsidR="00C9507A" w:rsidP="00C9507A" w:rsidRDefault="00C9507A" w14:paraId="2E49D194" w14:textId="288BC046">
      <w:pPr>
        <w:pStyle w:val="PlainText"/>
      </w:pPr>
      <w:r w:rsidRPr="03653BD9" w:rsidR="00C9507A">
        <w:rPr>
          <w:b w:val="1"/>
          <w:bCs w:val="1"/>
        </w:rPr>
        <w:t>A:</w:t>
      </w:r>
      <w:r w:rsidR="00C9507A">
        <w:rPr/>
        <w:t xml:space="preserve">  </w:t>
      </w:r>
      <w:r w:rsidR="00E717A8">
        <w:rPr/>
        <w:t>Air booked through Holland America Line's Flight Ease will be automatically rebooked for their new cruise. Other non-cruise-fare purchases through Holland America Line su</w:t>
      </w:r>
      <w:r w:rsidR="00E717A8">
        <w:rPr/>
        <w:t xml:space="preserve">ch as gifts, dining and spa will be refunded to the original form of purchase. </w:t>
      </w:r>
      <w:r w:rsidR="00E717A8">
        <w:rPr/>
        <w:t>Taxes, fees and port expenses will be recalculated based on your new voyage. Earned commissions will be automatically transferred to the new booking.</w:t>
      </w:r>
    </w:p>
    <w:p w:rsidR="03653BD9" w:rsidP="03653BD9" w:rsidRDefault="03653BD9" w14:paraId="0B6D06A1" w14:textId="1D26B4FB">
      <w:pPr>
        <w:pStyle w:val="PlainText"/>
        <w:rPr>
          <w:rFonts w:ascii="Calibri" w:hAnsi="Calibri" w:eastAsia="Calibri" w:cs="Consolas"/>
        </w:rPr>
      </w:pPr>
    </w:p>
    <w:p w:rsidR="00BA7795" w:rsidP="00BA7795" w:rsidRDefault="00BA7795" w14:paraId="2BD56DA2" w14:textId="77777777">
      <w:pPr>
        <w:pStyle w:val="PlainText"/>
        <w:rPr>
          <w:b/>
        </w:rPr>
      </w:pPr>
    </w:p>
    <w:p w:rsidRPr="00B3361B" w:rsidR="00BA7795" w:rsidP="00BA7795" w:rsidRDefault="00BA7795" w14:paraId="684ED1D4" w14:textId="0F2D26C0">
      <w:pPr>
        <w:pStyle w:val="PlainText"/>
        <w:rPr>
          <w:b/>
        </w:rPr>
      </w:pPr>
      <w:r w:rsidRPr="00B3361B">
        <w:rPr>
          <w:b/>
        </w:rPr>
        <w:t>Q: What is the “</w:t>
      </w:r>
      <w:r w:rsidRPr="00B3361B" w:rsidR="00B3361B">
        <w:rPr>
          <w:b/>
        </w:rPr>
        <w:t>Flexible Cancellation</w:t>
      </w:r>
      <w:r w:rsidRPr="00B3361B">
        <w:rPr>
          <w:b/>
        </w:rPr>
        <w:t xml:space="preserve">” </w:t>
      </w:r>
      <w:r w:rsidR="00B3361B">
        <w:rPr>
          <w:b/>
        </w:rPr>
        <w:t xml:space="preserve">(formerly Book with Confidence) </w:t>
      </w:r>
      <w:r w:rsidRPr="00B3361B">
        <w:rPr>
          <w:b/>
        </w:rPr>
        <w:t>Program?</w:t>
      </w:r>
    </w:p>
    <w:p w:rsidRPr="00132AA7" w:rsidR="00132AA7" w:rsidP="03653BD9" w:rsidRDefault="00132AA7" w14:paraId="4AEDD807" w14:textId="2EDDEC76">
      <w:pPr>
        <w:pStyle w:val="paragraph"/>
        <w:spacing w:after="40" w:line="276" w:lineRule="auto"/>
        <w:ind w:left="0"/>
        <w:rPr>
          <w:rFonts w:ascii="Calibri" w:hAnsi="Calibri" w:eastAsia="Times New Roman" w:cs="Calibri" w:asciiTheme="minorAscii" w:hAnsiTheme="minorAscii" w:cstheme="minorAscii"/>
          <w:lang w:val="en"/>
        </w:rPr>
      </w:pPr>
      <w:r w:rsidRPr="03653BD9" w:rsidR="00BA7795">
        <w:rPr>
          <w:rFonts w:ascii="Calibri" w:hAnsi="Calibri" w:cs="Calibri" w:asciiTheme="minorAscii" w:hAnsiTheme="minorAscii" w:cstheme="minorAscii"/>
          <w:b w:val="1"/>
          <w:bCs w:val="1"/>
          <w:sz w:val="22"/>
          <w:szCs w:val="22"/>
        </w:rPr>
        <w:t xml:space="preserve">A: </w:t>
      </w:r>
      <w:r w:rsidRPr="03653BD9" w:rsidR="78A7E072">
        <w:rPr>
          <w:rFonts w:ascii="Calibri" w:hAnsi="Calibri" w:cs="Calibri" w:asciiTheme="minorAscii" w:hAnsiTheme="minorAscii" w:cstheme="minorAscii"/>
          <w:b w:val="0"/>
          <w:bCs w:val="0"/>
          <w:sz w:val="22"/>
          <w:szCs w:val="22"/>
        </w:rPr>
        <w:t xml:space="preserve">To learn more, please visit our </w:t>
      </w:r>
      <w:hyperlink r:id="R24de00f2c7e14c88">
        <w:r w:rsidRPr="03653BD9" w:rsidR="78A7E072">
          <w:rPr>
            <w:rStyle w:val="Hyperlink"/>
            <w:rFonts w:ascii="Calibri" w:hAnsi="Calibri" w:cs="Calibri" w:asciiTheme="minorAscii" w:hAnsiTheme="minorAscii" w:cstheme="minorAscii"/>
            <w:b w:val="0"/>
            <w:bCs w:val="0"/>
            <w:sz w:val="22"/>
            <w:szCs w:val="22"/>
          </w:rPr>
          <w:t>Travel Well landing page</w:t>
        </w:r>
      </w:hyperlink>
      <w:r w:rsidRPr="03653BD9" w:rsidR="78A7E072">
        <w:rPr>
          <w:rFonts w:ascii="Calibri" w:hAnsi="Calibri" w:cs="Calibri" w:asciiTheme="minorAscii" w:hAnsiTheme="minorAscii" w:cstheme="minorAscii"/>
          <w:b w:val="0"/>
          <w:bCs w:val="0"/>
          <w:sz w:val="22"/>
          <w:szCs w:val="22"/>
        </w:rPr>
        <w:t>. This is being updated weekly.</w:t>
      </w:r>
    </w:p>
    <w:p w:rsidRPr="00132AA7" w:rsidR="00132AA7" w:rsidP="03653BD9" w:rsidRDefault="00132AA7" w14:paraId="4C08A979" w14:textId="551D59C2">
      <w:pPr>
        <w:pStyle w:val="paragraph"/>
        <w:spacing w:after="40" w:line="276" w:lineRule="auto"/>
        <w:ind w:left="0"/>
        <w:rPr>
          <w:rFonts w:ascii="Times New Roman" w:hAnsi="Times New Roman" w:eastAsia="Calibri" w:cs="Times New Roman"/>
          <w:b w:val="1"/>
          <w:bCs w:val="1"/>
          <w:sz w:val="24"/>
          <w:szCs w:val="24"/>
        </w:rPr>
      </w:pPr>
    </w:p>
    <w:p w:rsidRPr="00132AA7" w:rsidR="00132AA7" w:rsidP="03653BD9" w:rsidRDefault="00132AA7" w14:paraId="148B2E04" w14:textId="0328A5C8">
      <w:pPr>
        <w:pStyle w:val="paragraph"/>
        <w:spacing w:after="40" w:line="276" w:lineRule="auto"/>
        <w:ind w:left="0"/>
        <w:rPr>
          <w:rFonts w:ascii="Calibri" w:hAnsi="Calibri" w:eastAsia="Times New Roman" w:cs="Calibri" w:asciiTheme="minorAscii" w:hAnsiTheme="minorAscii" w:cstheme="minorAscii"/>
          <w:lang w:val="en"/>
        </w:rPr>
      </w:pPr>
      <w:r w:rsidRPr="03653BD9" w:rsidR="00132AA7">
        <w:rPr>
          <w:rFonts w:ascii="Calibri" w:hAnsi="Calibri" w:eastAsia="Times New Roman" w:cs="Calibri" w:asciiTheme="minorAscii" w:hAnsiTheme="minorAscii" w:cstheme="minorAscii"/>
          <w:b w:val="1"/>
          <w:bCs w:val="1"/>
          <w:lang w:val="en"/>
        </w:rPr>
        <w:t xml:space="preserve">Q: What is </w:t>
      </w:r>
      <w:proofErr w:type="spellStart"/>
      <w:r w:rsidRPr="03653BD9" w:rsidR="00132AA7">
        <w:rPr>
          <w:rFonts w:ascii="Calibri" w:hAnsi="Calibri" w:eastAsia="Times New Roman" w:cs="Calibri" w:asciiTheme="minorAscii" w:hAnsiTheme="minorAscii" w:cstheme="minorAscii"/>
          <w:b w:val="1"/>
          <w:bCs w:val="1"/>
          <w:lang w:val="en"/>
        </w:rPr>
        <w:t>TravelWel</w:t>
      </w:r>
      <w:r w:rsidRPr="03653BD9" w:rsidR="00132AA7">
        <w:rPr>
          <w:rFonts w:ascii="Calibri" w:hAnsi="Calibri" w:eastAsia="Times New Roman" w:cs="Calibri" w:asciiTheme="minorAscii" w:hAnsiTheme="minorAscii" w:cstheme="minorAscii"/>
          <w:b w:val="1"/>
          <w:bCs w:val="1"/>
          <w:lang w:val="en"/>
        </w:rPr>
        <w:t>l</w:t>
      </w:r>
      <w:proofErr w:type="spellEnd"/>
      <w:r w:rsidRPr="03653BD9" w:rsidR="00132AA7">
        <w:rPr>
          <w:rFonts w:ascii="Calibri" w:hAnsi="Calibri" w:eastAsia="Times New Roman" w:cs="Calibri" w:asciiTheme="minorAscii" w:hAnsiTheme="minorAscii" w:cstheme="minorAscii"/>
          <w:b w:val="1"/>
          <w:bCs w:val="1"/>
          <w:lang w:val="en"/>
        </w:rPr>
        <w:t>?</w:t>
      </w:r>
    </w:p>
    <w:p w:rsidRPr="00132AA7" w:rsidR="00132AA7" w:rsidP="03653BD9" w:rsidRDefault="00132AA7" w14:paraId="159ABB45" w14:textId="632558EF">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132AA7">
        <w:rPr>
          <w:rFonts w:ascii="Calibri" w:hAnsi="Calibri" w:eastAsia="Times New Roman" w:cs="Calibri" w:asciiTheme="minorAscii" w:hAnsiTheme="minorAscii" w:cstheme="minorAscii"/>
          <w:b w:val="1"/>
          <w:bCs w:val="1"/>
          <w:lang w:val="en"/>
        </w:rPr>
        <w:t xml:space="preserve">A: </w:t>
      </w:r>
      <w:r w:rsidRPr="03653BD9" w:rsidR="00132AA7">
        <w:rPr>
          <w:rFonts w:ascii="Calibri" w:hAnsi="Calibri" w:eastAsia="Times New Roman" w:cs="Calibri" w:asciiTheme="minorAscii" w:hAnsiTheme="minorAscii" w:cstheme="minorAscii"/>
          <w:lang w:val="en"/>
        </w:rPr>
        <w:t>Your health and safety, as well as that of our staff and crew, is our highest priority. We work directly with the U.S. Centers for Disease Control (CDC) and the World Health Organization (WHO) to implement best practices, from enhanced screening prior to embarkation to additional sanitation measures on board. We are in the process of finalizing all required COVID-19 protocols for guests. Please visit hollandamerica.com for the latest health and safety protocols.</w:t>
      </w:r>
    </w:p>
    <w:p w:rsidRPr="00132AA7" w:rsidR="00132AA7" w:rsidP="00132AA7" w:rsidRDefault="00132AA7" w14:paraId="755B0740" w14:textId="4F71498C">
      <w:pPr>
        <w:shd w:val="clear" w:color="auto" w:fill="FFFFFF"/>
        <w:spacing w:after="150" w:line="240" w:lineRule="auto"/>
        <w:rPr>
          <w:rFonts w:eastAsia="Times New Roman" w:asciiTheme="minorHAnsi" w:hAnsiTheme="minorHAnsi" w:cstheme="minorHAnsi"/>
          <w:bCs/>
          <w:lang w:val="en"/>
        </w:rPr>
      </w:pPr>
      <w:r w:rsidRPr="00132AA7">
        <w:rPr>
          <w:rFonts w:eastAsia="Times New Roman" w:asciiTheme="minorHAnsi" w:hAnsiTheme="minorHAnsi" w:cstheme="minorHAnsi"/>
          <w:bCs/>
          <w:lang w:val="en"/>
        </w:rPr>
        <w:t xml:space="preserve">To review a full breakdown of our current </w:t>
      </w:r>
      <w:proofErr w:type="spellStart"/>
      <w:r w:rsidRPr="00132AA7">
        <w:rPr>
          <w:rFonts w:eastAsia="Times New Roman" w:asciiTheme="minorHAnsi" w:hAnsiTheme="minorHAnsi" w:cstheme="minorHAnsi"/>
          <w:bCs/>
          <w:lang w:val="en"/>
        </w:rPr>
        <w:t>TravelWell</w:t>
      </w:r>
      <w:proofErr w:type="spellEnd"/>
      <w:r w:rsidRPr="00132AA7">
        <w:rPr>
          <w:rFonts w:eastAsia="Times New Roman" w:asciiTheme="minorHAnsi" w:hAnsiTheme="minorHAnsi" w:cstheme="minorHAnsi"/>
          <w:bCs/>
          <w:lang w:val="en"/>
        </w:rPr>
        <w:t xml:space="preserve"> protocols, click </w:t>
      </w:r>
      <w:hyperlink w:history="1" r:id="rId17">
        <w:r w:rsidRPr="00671850">
          <w:rPr>
            <w:rStyle w:val="Hyperlink"/>
          </w:rPr>
          <w:t>here</w:t>
        </w:r>
      </w:hyperlink>
      <w:r>
        <w:t>.</w:t>
      </w:r>
    </w:p>
    <w:p w:rsidRPr="00FB0698" w:rsidR="00FB0698" w:rsidP="00FB0698" w:rsidRDefault="00FB0698" w14:paraId="3F7F79F8" w14:textId="320C2F23">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How long will guests have to redeem COVID-19 Protection Program Future Cruise Credit (FCC)?</w:t>
      </w:r>
    </w:p>
    <w:p w:rsidRPr="00FB0698" w:rsidR="00FB0698" w:rsidP="00FB0698" w:rsidRDefault="00FB0698" w14:paraId="1876F783" w14:textId="5AB20F8A">
      <w:pPr>
        <w:shd w:val="clear" w:color="auto" w:fill="FFFFFF"/>
        <w:spacing w:after="150" w:line="240" w:lineRule="auto"/>
        <w:rPr>
          <w:rFonts w:eastAsia="Times New Roman" w:asciiTheme="minorHAnsi" w:hAnsiTheme="minorHAnsi" w:cstheme="minorHAnsi"/>
          <w:lang w:val="en"/>
        </w:rPr>
      </w:pPr>
      <w:r w:rsidRPr="00FB0698">
        <w:rPr>
          <w:rFonts w:eastAsia="Times New Roman" w:asciiTheme="minorHAnsi" w:hAnsiTheme="minorHAnsi" w:cstheme="minorHAnsi"/>
          <w:b/>
          <w:lang w:val="en"/>
        </w:rPr>
        <w:t>A:</w:t>
      </w:r>
      <w:r>
        <w:rPr>
          <w:rFonts w:eastAsia="Times New Roman" w:asciiTheme="minorHAnsi" w:hAnsiTheme="minorHAnsi" w:cstheme="minorHAnsi"/>
          <w:lang w:val="en"/>
        </w:rPr>
        <w:t xml:space="preserve"> </w:t>
      </w:r>
      <w:r w:rsidRPr="00FB0698">
        <w:rPr>
          <w:rFonts w:eastAsia="Times New Roman" w:asciiTheme="minorHAnsi" w:hAnsiTheme="minorHAnsi" w:cstheme="minorHAnsi"/>
          <w:lang w:val="en"/>
        </w:rPr>
        <w:t>COVID-19 Protection Program FCCs may be used toward any cruise booking made by and sailing on or before December 31, 2022.</w:t>
      </w:r>
    </w:p>
    <w:p w:rsidRPr="00FB0698" w:rsidR="00FB0698" w:rsidP="00FB0698" w:rsidRDefault="00FB0698" w14:paraId="27021CF5" w14:textId="40A9040F">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Which purchases are covered by the COVID-19 Protection Program?</w:t>
      </w:r>
    </w:p>
    <w:p w:rsidRPr="00FB0698" w:rsidR="00FB0698" w:rsidP="00FB0698" w:rsidRDefault="00FB0698" w14:paraId="171D979B" w14:textId="77777777">
      <w:pPr>
        <w:numPr>
          <w:ilvl w:val="0"/>
          <w:numId w:val="18"/>
        </w:numPr>
        <w:shd w:val="clear" w:color="auto" w:fill="FFFFFF"/>
        <w:spacing w:before="100" w:beforeAutospacing="1" w:after="100" w:afterAutospacing="1" w:line="240" w:lineRule="auto"/>
        <w:rPr>
          <w:rFonts w:eastAsia="Times New Roman" w:asciiTheme="minorHAnsi" w:hAnsiTheme="minorHAnsi" w:cstheme="minorHAnsi"/>
          <w:lang w:val="en"/>
        </w:rPr>
      </w:pPr>
    </w:p>
    <w:p w:rsidRPr="00FB0698" w:rsidR="00FB0698" w:rsidP="00FB0698" w:rsidRDefault="00FB0698" w14:paraId="654DDC6A" w14:textId="77777777">
      <w:pPr>
        <w:numPr>
          <w:ilvl w:val="1"/>
          <w:numId w:val="18"/>
        </w:numPr>
        <w:shd w:val="clear" w:color="auto" w:fill="FFFFFF"/>
        <w:spacing w:before="100" w:beforeAutospacing="1" w:after="100" w:afterAutospacing="1" w:line="240" w:lineRule="auto"/>
        <w:rPr>
          <w:rFonts w:eastAsia="Times New Roman" w:asciiTheme="minorHAnsi" w:hAnsiTheme="minorHAnsi" w:cstheme="minorHAnsi"/>
          <w:lang w:val="en"/>
        </w:rPr>
      </w:pPr>
      <w:r w:rsidRPr="00FB0698">
        <w:rPr>
          <w:rFonts w:eastAsia="Times New Roman" w:asciiTheme="minorHAnsi" w:hAnsiTheme="minorHAnsi" w:cstheme="minorHAnsi"/>
          <w:lang w:val="en"/>
        </w:rPr>
        <w:lastRenderedPageBreak/>
        <w:t>Eligible guests who do not sail will receive an FCC worth 100% of the cancellation fee amount of non-refundable unused services, and a refund to the original form of payment for all taxes, fees, port expenses, and pre-paid onboard experiences and shore excursions purchased through cruise line</w:t>
      </w:r>
    </w:p>
    <w:p w:rsidRPr="00FB0698" w:rsidR="00FB0698" w:rsidP="03653BD9" w:rsidRDefault="00FB0698" w14:paraId="770DB6CE" w14:textId="77777777">
      <w:pPr>
        <w:numPr>
          <w:ilvl w:val="1"/>
          <w:numId w:val="18"/>
        </w:numPr>
        <w:shd w:val="clear" w:color="auto" w:fill="FFFFFF"/>
        <w:spacing w:before="100" w:beforeAutospacing="1" w:after="100" w:afterAutospacing="1"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lang w:val="en"/>
        </w:rPr>
        <w:t>Guests who miss cruise days, including time in onboard isolation or quarantine (as required by onboard medical team) will receive an FCC worth 100% of the per-day cruise fare for the missed days and a refundable credit to their onboard account for missed pre-paid onboard experiences and shore excursions purchased through cruise line, and for the refundable portion of taxes, fees, and port expenses for ports visited after disembarkation.</w:t>
      </w:r>
    </w:p>
    <w:p w:rsidR="03653BD9" w:rsidP="03653BD9" w:rsidRDefault="03653BD9" w14:paraId="7717A2E0" w14:textId="23238353">
      <w:pPr>
        <w:pStyle w:val="Normal"/>
        <w:shd w:val="clear" w:color="auto" w:fill="FFFFFF" w:themeFill="background1"/>
        <w:spacing w:beforeAutospacing="on" w:afterAutospacing="on" w:line="240" w:lineRule="auto"/>
        <w:ind w:left="720"/>
        <w:rPr>
          <w:rFonts w:ascii="Calibri" w:hAnsi="Calibri" w:eastAsia="Times New Roman" w:cs="Calibri" w:asciiTheme="minorAscii" w:hAnsiTheme="minorAscii" w:cstheme="minorAscii"/>
          <w:lang w:val="en"/>
        </w:rPr>
      </w:pPr>
    </w:p>
    <w:p w:rsidRPr="00FB0698" w:rsidR="00FB0698" w:rsidP="00FB0698" w:rsidRDefault="00FB0698" w14:paraId="642AF70B" w14:textId="1C3D0B9D">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Will guests be required to provide proof of a positive COVID-19 test to cancel pre-cruise and use this program?</w:t>
      </w:r>
    </w:p>
    <w:p w:rsidRPr="00FB0698" w:rsidR="00FB0698" w:rsidP="03653BD9" w:rsidRDefault="00FB0698" w14:paraId="5F5444B9" w14:textId="616AF2C4" w14:noSpellErr="1">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 xml:space="preserve">A: </w:t>
      </w:r>
      <w:r w:rsidRPr="03653BD9" w:rsidR="00FB0698">
        <w:rPr>
          <w:rFonts w:ascii="Calibri" w:hAnsi="Calibri" w:eastAsia="Times New Roman" w:cs="Calibri" w:asciiTheme="minorAscii" w:hAnsiTheme="minorAscii" w:cstheme="minorAscii"/>
          <w:lang w:val="en"/>
        </w:rPr>
        <w:t>While not automatically required, we reserve the right to request proof of a positive test result.  This program shall not be applicable to a guest that makes any false statements to the cruise line as to such individual’s COVID-19 status.  The cruise line reserves the right to revoke any of the goodwill benefits provided in this program in the event of discovery of such false statements.</w:t>
      </w:r>
    </w:p>
    <w:p w:rsidRPr="00FB0698" w:rsidR="00FB0698" w:rsidP="00FB0698" w:rsidRDefault="00FB0698" w14:paraId="3EDD6458" w14:textId="0718FEDB">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How do guests access their FCC?</w:t>
      </w:r>
    </w:p>
    <w:p w:rsidR="00FB0698" w:rsidP="03653BD9" w:rsidRDefault="00FB0698" w14:paraId="4E5F5677" w14:textId="51DBDE3E" w14:noSpellErr="1">
      <w:pPr>
        <w:shd w:val="clear" w:color="auto" w:fill="FFFFFF" w:themeFill="background1"/>
        <w:spacing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A:</w:t>
      </w:r>
      <w:r w:rsidRPr="03653BD9" w:rsidR="00FB0698">
        <w:rPr>
          <w:rFonts w:ascii="Calibri" w:hAnsi="Calibri" w:eastAsia="Times New Roman" w:cs="Calibri" w:asciiTheme="minorAscii" w:hAnsiTheme="minorAscii" w:cstheme="minorAscii"/>
          <w:lang w:val="en"/>
        </w:rPr>
        <w:t xml:space="preserve"> </w:t>
      </w:r>
      <w:r w:rsidRPr="03653BD9" w:rsidR="00FB0698">
        <w:rPr>
          <w:rFonts w:ascii="Calibri" w:hAnsi="Calibri" w:eastAsia="Times New Roman" w:cs="Calibri" w:asciiTheme="minorAscii" w:hAnsiTheme="minorAscii" w:cstheme="minorAscii"/>
          <w:lang w:val="en"/>
        </w:rPr>
        <w:t>FCCs will be automatically issued and applied to guest loyalty accounts.</w:t>
      </w:r>
    </w:p>
    <w:p w:rsidRPr="00FB0698" w:rsidR="00FB0698" w:rsidP="00FB0698" w:rsidRDefault="00FB0698" w14:paraId="174D380C" w14:textId="7D7E43EE">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Why should guests buy Cancellation Protection Plan (CPP) or Cancellation Protection Plan Platinum (CPPP) while you are offering the Book with Confidence program?</w:t>
      </w:r>
    </w:p>
    <w:p w:rsidRPr="00FB0698" w:rsidR="00FB0698" w:rsidP="03653BD9" w:rsidRDefault="00FB0698" w14:paraId="086BEB9F" w14:textId="625F2436" w14:noSpellErr="1">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A:</w:t>
      </w:r>
      <w:r w:rsidRPr="03653BD9" w:rsidR="00FB0698">
        <w:rPr>
          <w:rFonts w:ascii="Calibri" w:hAnsi="Calibri" w:eastAsia="Times New Roman" w:cs="Calibri" w:asciiTheme="minorAscii" w:hAnsiTheme="minorAscii" w:cstheme="minorAscii"/>
          <w:lang w:val="en"/>
        </w:rPr>
        <w:t xml:space="preserve"> </w:t>
      </w:r>
      <w:r w:rsidRPr="03653BD9" w:rsidR="00FB0698">
        <w:rPr>
          <w:rFonts w:ascii="Calibri" w:hAnsi="Calibri" w:eastAsia="Times New Roman" w:cs="Calibri" w:asciiTheme="minorAscii" w:hAnsiTheme="minorAscii" w:cstheme="minorAscii"/>
          <w:lang w:val="en"/>
        </w:rPr>
        <w:t xml:space="preserve">Vacation investments should always be protected. Our plans allows guests to </w:t>
      </w:r>
      <w:r w:rsidRPr="03653BD9" w:rsidR="00FB0698">
        <w:rPr>
          <w:rFonts w:ascii="Calibri" w:hAnsi="Calibri" w:eastAsia="Times New Roman" w:cs="Calibri" w:asciiTheme="minorAscii" w:hAnsiTheme="minorAscii" w:cstheme="minorAscii"/>
          <w:u w:val="single"/>
          <w:lang w:val="en"/>
        </w:rPr>
        <w:t>cancel for any reason</w:t>
      </w:r>
      <w:r w:rsidRPr="03653BD9" w:rsidR="00FB0698">
        <w:rPr>
          <w:rFonts w:ascii="Calibri" w:hAnsi="Calibri" w:eastAsia="Times New Roman" w:cs="Calibri" w:asciiTheme="minorAscii" w:hAnsiTheme="minorAscii" w:cstheme="minorAscii"/>
          <w:lang w:val="en"/>
        </w:rPr>
        <w:t xml:space="preserve"> and receive either an 80% or 90% cash refund of the applicable cancellation fees. Platinum coverage also provides important trip interruption benefits.   Book with Confidence still applies as guests may submit a request for Future Cruise Credit of the 10% or 20% cancellation fees withheld under the program terms and conditions.</w:t>
      </w:r>
    </w:p>
    <w:p w:rsidRPr="00FB0698" w:rsidR="00FB0698" w:rsidP="00FB0698" w:rsidRDefault="00FB0698" w14:paraId="2F3ADC46" w14:textId="7CC8E88A">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 xml:space="preserve">What if guests used a Future Cruise Credit to pay for this cruise and are now cancelling under the COVID-19 Protection Program? </w:t>
      </w:r>
    </w:p>
    <w:p w:rsidRPr="00FB0698" w:rsidR="00FB0698" w:rsidP="03653BD9" w:rsidRDefault="00FB0698" w14:paraId="00213509" w14:textId="15D3754B" w14:noSpellErr="1">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 xml:space="preserve">A: </w:t>
      </w:r>
      <w:r w:rsidRPr="03653BD9" w:rsidR="00FB0698">
        <w:rPr>
          <w:rFonts w:ascii="Calibri" w:hAnsi="Calibri" w:eastAsia="Times New Roman" w:cs="Calibri" w:asciiTheme="minorAscii" w:hAnsiTheme="minorAscii" w:cstheme="minorAscii"/>
          <w:lang w:val="en"/>
        </w:rPr>
        <w:t>The original Future Cruise Credit will be reinstated with the prior Future Cruise Credit expiration date and amount. Guests may also receive a new Future Cruise Credit based on any additional cash amount paid following the COVID -19 Protection Program terms.</w:t>
      </w:r>
    </w:p>
    <w:p w:rsidRPr="00FB0698" w:rsidR="00FB0698" w:rsidP="00FB0698" w:rsidRDefault="00FB0698" w14:paraId="14FC5850" w14:textId="7000EAE2">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 xml:space="preserve">Can guests book their own hotel if they are required to quarantine shoreside prior to returning home? </w:t>
      </w:r>
    </w:p>
    <w:p w:rsidRPr="00FB0698" w:rsidR="00FB0698" w:rsidP="03653BD9" w:rsidRDefault="00FB0698" w14:paraId="2FD4B7D4" w14:textId="2A47201E" w14:noSpellErr="1">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A:</w:t>
      </w:r>
      <w:r w:rsidRPr="03653BD9" w:rsidR="00FB0698">
        <w:rPr>
          <w:rFonts w:ascii="Calibri" w:hAnsi="Calibri" w:eastAsia="Times New Roman" w:cs="Calibri" w:asciiTheme="minorAscii" w:hAnsiTheme="minorAscii" w:cstheme="minorAscii"/>
          <w:lang w:val="en"/>
        </w:rPr>
        <w:t xml:space="preserve"> </w:t>
      </w:r>
      <w:r w:rsidRPr="03653BD9" w:rsidR="00FB0698">
        <w:rPr>
          <w:rFonts w:ascii="Calibri" w:hAnsi="Calibri" w:eastAsia="Times New Roman" w:cs="Calibri" w:asciiTheme="minorAscii" w:hAnsiTheme="minorAscii" w:cstheme="minorAscii"/>
          <w:lang w:val="en"/>
        </w:rPr>
        <w:t>Hotel accommodations will be arranged by the cruise line with one of its contracted hotel partners. Should guests select a different hotel, they will be reimbursed only for the amount of the contracted hotel rate for the property provided by the cruise line.  Any incidental charges, costs related to room upgrades and additional room nights in excess of what is provided by the cruise line, to the extent requested or arranged by the guests, shall be the guests’ responsibility.  Cruise line shall provide hotel accommodations until clearance by a medical professional to travel home has been provided.</w:t>
      </w:r>
    </w:p>
    <w:p w:rsidRPr="00FB0698" w:rsidR="00FB0698" w:rsidP="00FB0698" w:rsidRDefault="00FB0698" w14:paraId="0E9CFBCB" w14:textId="6CE876E7">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What is the definition of “reasonable expenses?”</w:t>
      </w:r>
    </w:p>
    <w:p w:rsidRPr="00FB0698" w:rsidR="00FB0698" w:rsidP="03653BD9" w:rsidRDefault="00FB0698" w14:paraId="37745424" w14:textId="3F4CBBF9" w14:noSpellErr="1">
      <w:pPr>
        <w:shd w:val="clear" w:color="auto" w:fill="FFFFFF" w:themeFill="background1"/>
        <w:spacing w:after="150"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A:</w:t>
      </w:r>
      <w:r w:rsidRPr="03653BD9" w:rsidR="00FB0698">
        <w:rPr>
          <w:rFonts w:ascii="Calibri" w:hAnsi="Calibri" w:eastAsia="Times New Roman" w:cs="Calibri" w:asciiTheme="minorAscii" w:hAnsiTheme="minorAscii" w:cstheme="minorAscii"/>
          <w:lang w:val="en"/>
        </w:rPr>
        <w:t xml:space="preserve">  </w:t>
      </w:r>
      <w:r w:rsidRPr="03653BD9" w:rsidR="00FB0698">
        <w:rPr>
          <w:rFonts w:ascii="Calibri" w:hAnsi="Calibri" w:eastAsia="Times New Roman" w:cs="Calibri" w:asciiTheme="minorAscii" w:hAnsiTheme="minorAscii" w:cstheme="minorAscii"/>
          <w:lang w:val="en"/>
        </w:rPr>
        <w:t xml:space="preserve">Reasonable expenses are cruise line approved hotel charges, per diem meal allowance and reasonable airline change fees (costs not waived by third party providers).  Reasonable and customary </w:t>
      </w:r>
      <w:r w:rsidRPr="03653BD9" w:rsidR="00FB0698">
        <w:rPr>
          <w:rFonts w:ascii="Calibri" w:hAnsi="Calibri" w:eastAsia="Times New Roman" w:cs="Calibri" w:asciiTheme="minorAscii" w:hAnsiTheme="minorAscii" w:cstheme="minorAscii"/>
          <w:lang w:val="en"/>
        </w:rPr>
        <w:t>shoreside medical costs specifically related to COVID-19 and denied by guests' primary insurer will also be covered under this program.  Note, the program will not apply to any medical charges incurred after guests are medically cleared to travel home.</w:t>
      </w:r>
    </w:p>
    <w:p w:rsidRPr="00FB0698" w:rsidR="00FB0698" w:rsidP="00FB0698" w:rsidRDefault="00FB0698" w14:paraId="04CCC82B" w14:textId="44FD62A4">
      <w:pPr>
        <w:shd w:val="clear" w:color="auto" w:fill="FFFFFF"/>
        <w:spacing w:after="150" w:line="240" w:lineRule="auto"/>
        <w:rPr>
          <w:rFonts w:eastAsia="Times New Roman" w:asciiTheme="minorHAnsi" w:hAnsiTheme="minorHAnsi" w:cstheme="minorHAnsi"/>
          <w:lang w:val="en"/>
        </w:rPr>
      </w:pPr>
      <w:r>
        <w:rPr>
          <w:rFonts w:eastAsia="Times New Roman" w:asciiTheme="minorHAnsi" w:hAnsiTheme="minorHAnsi" w:cstheme="minorHAnsi"/>
          <w:b/>
          <w:bCs/>
          <w:lang w:val="en"/>
        </w:rPr>
        <w:t xml:space="preserve">Q: </w:t>
      </w:r>
      <w:r w:rsidRPr="00FB0698">
        <w:rPr>
          <w:rFonts w:eastAsia="Times New Roman" w:asciiTheme="minorHAnsi" w:hAnsiTheme="minorHAnsi" w:cstheme="minorHAnsi"/>
          <w:b/>
          <w:bCs/>
          <w:lang w:val="en"/>
        </w:rPr>
        <w:t>Will guests be charged for COVID-19 care received onboard?</w:t>
      </w:r>
    </w:p>
    <w:p w:rsidRPr="00FB0698" w:rsidR="00FB0698" w:rsidP="03653BD9" w:rsidRDefault="00FB0698" w14:paraId="3F27B9FE" w14:textId="46F4934D" w14:noSpellErr="1">
      <w:pPr>
        <w:shd w:val="clear" w:color="auto" w:fill="FFFFFF" w:themeFill="background1"/>
        <w:spacing w:line="240" w:lineRule="auto"/>
        <w:rPr>
          <w:rFonts w:ascii="Calibri" w:hAnsi="Calibri" w:eastAsia="Times New Roman" w:cs="Calibri" w:asciiTheme="minorAscii" w:hAnsiTheme="minorAscii" w:cstheme="minorAscii"/>
          <w:lang w:val="en"/>
        </w:rPr>
      </w:pPr>
      <w:r w:rsidRPr="03653BD9" w:rsidR="00FB0698">
        <w:rPr>
          <w:rFonts w:ascii="Calibri" w:hAnsi="Calibri" w:eastAsia="Times New Roman" w:cs="Calibri" w:asciiTheme="minorAscii" w:hAnsiTheme="minorAscii" w:cstheme="minorAscii"/>
          <w:b w:val="1"/>
          <w:bCs w:val="1"/>
          <w:lang w:val="en"/>
        </w:rPr>
        <w:t xml:space="preserve">A: </w:t>
      </w:r>
      <w:r w:rsidRPr="03653BD9" w:rsidR="00FB0698">
        <w:rPr>
          <w:rFonts w:ascii="Calibri" w:hAnsi="Calibri" w:eastAsia="Times New Roman" w:cs="Calibri" w:asciiTheme="minorAscii" w:hAnsiTheme="minorAscii" w:cstheme="minorAscii"/>
          <w:lang w:val="en"/>
        </w:rPr>
        <w:t>No, fees related to services rendered in response to guests being suspected of having COVID-19 or testing positive for COVID-19 will be waived.</w:t>
      </w:r>
    </w:p>
    <w:p w:rsidR="00BA7795" w:rsidP="00BA7795" w:rsidRDefault="00BA7795" w14:paraId="30BF0BF2" w14:textId="77777777">
      <w:pPr>
        <w:pStyle w:val="PlainText"/>
        <w:rPr>
          <w:b/>
        </w:rPr>
      </w:pPr>
      <w:r>
        <w:rPr>
          <w:b/>
        </w:rPr>
        <w:t>Q: What happens to FCC when a guest has been impacted multiple times?</w:t>
      </w:r>
    </w:p>
    <w:p w:rsidRPr="007E7C1B" w:rsidR="00BA7795" w:rsidP="00BA7795" w:rsidRDefault="00BA7795" w14:paraId="2C3A08F9" w14:textId="77777777">
      <w:pPr>
        <w:pStyle w:val="PlainText"/>
        <w:rPr>
          <w:b/>
        </w:rPr>
      </w:pPr>
    </w:p>
    <w:p w:rsidR="00BA7795" w:rsidP="00BA7795" w:rsidRDefault="00BA7795" w14:paraId="49770BED" w14:textId="5A40AC99">
      <w:pPr>
        <w:pStyle w:val="PlainText"/>
      </w:pPr>
      <w:r w:rsidRPr="007E7C1B">
        <w:rPr>
          <w:b/>
          <w:bCs/>
        </w:rPr>
        <w:t>A:</w:t>
      </w:r>
      <w:r w:rsidRPr="007E7C1B">
        <w:t xml:space="preserve"> </w:t>
      </w:r>
      <w:r w:rsidRPr="00F028E4">
        <w:t>If a guest has paid in full for the Cruise, the value of the gu</w:t>
      </w:r>
      <w:r w:rsidR="003E22BB">
        <w:t>est's FCC shall not exceed 110</w:t>
      </w:r>
      <w:r>
        <w:t xml:space="preserve">% </w:t>
      </w:r>
      <w:r w:rsidRPr="00F028E4">
        <w:t>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rsidR="00BA7795" w:rsidP="00BA7795" w:rsidRDefault="00BA7795" w14:paraId="77116A45" w14:textId="77777777">
      <w:pPr>
        <w:pStyle w:val="PlainText"/>
      </w:pPr>
    </w:p>
    <w:p w:rsidRPr="002D5D69" w:rsidR="00BA7795" w:rsidP="00BA7795" w:rsidRDefault="00BA7795" w14:paraId="29BB0CA2" w14:textId="77777777">
      <w:pPr>
        <w:spacing w:after="0" w:line="240" w:lineRule="auto"/>
        <w:rPr>
          <w:b/>
        </w:rPr>
      </w:pPr>
      <w:r w:rsidRPr="007E7C1B">
        <w:rPr>
          <w:b/>
        </w:rPr>
        <w:t>Q: Should my clients book Holland America Line’s Cancellation Protection Plan?</w:t>
      </w:r>
    </w:p>
    <w:p w:rsidR="00BA7795" w:rsidP="00BA7795" w:rsidRDefault="00BA7795" w14:paraId="07E05F53" w14:textId="77777777">
      <w:pPr>
        <w:pStyle w:val="PlainText"/>
      </w:pPr>
    </w:p>
    <w:p w:rsidR="00BA7795" w:rsidP="00BA7795" w:rsidRDefault="00BA7795" w14:paraId="45B596AB" w14:textId="77777777">
      <w:pPr>
        <w:pStyle w:val="PlainText"/>
      </w:pPr>
      <w:r w:rsidRPr="002D5D69">
        <w:rPr>
          <w:b/>
        </w:rPr>
        <w:t>A:</w:t>
      </w:r>
      <w:r>
        <w:t xml:space="preserve"> Definitely! We have always recommended that guests protect their vacation investment, and this is important now more than ever. It is also very important for you as their travel 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your clients to purchase our Cancellation Protection Plan. </w:t>
      </w:r>
      <w:r w:rsidRPr="006A6A3D">
        <w:t xml:space="preserve">Holland America Line’s </w:t>
      </w:r>
      <w:r>
        <w:t xml:space="preserve">Cancellation Protection Plan </w:t>
      </w:r>
      <w:r w:rsidRPr="006A6A3D">
        <w:t xml:space="preserve">can be purchased for new cruise or Alaska </w:t>
      </w:r>
      <w:proofErr w:type="spellStart"/>
      <w:r w:rsidRPr="006A6A3D">
        <w:t>Land+Sea</w:t>
      </w:r>
      <w:proofErr w:type="spellEnd"/>
      <w:r w:rsidRPr="006A6A3D">
        <w:t xml:space="preserve">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More information is available here on our website: </w:t>
      </w:r>
      <w:hyperlink w:history="1" r:id="rId18">
        <w:r>
          <w:rPr>
            <w:rStyle w:val="Hyperlink"/>
          </w:rPr>
          <w:t>https://www.hollandamerica.com/en_US/pre-post-travel-cruise/cancellation-protection-plan.html</w:t>
        </w:r>
      </w:hyperlink>
    </w:p>
    <w:p w:rsidR="00BA7795" w:rsidP="00BA7795" w:rsidRDefault="00BA7795" w14:paraId="049D8319" w14:textId="77777777">
      <w:pPr>
        <w:pStyle w:val="PlainText"/>
        <w:rPr>
          <w:b/>
        </w:rPr>
      </w:pPr>
    </w:p>
    <w:p w:rsidR="00BA7795" w:rsidP="00BA7795" w:rsidRDefault="00BA7795" w14:paraId="2E2CFFC1" w14:textId="77777777">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Pr>
          <w:b/>
        </w:rPr>
        <w:t>Program</w:t>
      </w:r>
      <w:r w:rsidRPr="00412261">
        <w:rPr>
          <w:b/>
        </w:rPr>
        <w:t>?</w:t>
      </w:r>
    </w:p>
    <w:p w:rsidR="00BA7795" w:rsidP="00BA7795" w:rsidRDefault="00BA7795" w14:paraId="0F5C6429" w14:textId="77777777">
      <w:pPr>
        <w:pStyle w:val="PlainText"/>
      </w:pPr>
    </w:p>
    <w:p w:rsidR="00BA7795" w:rsidP="00BA7795" w:rsidRDefault="00BA7795" w14:paraId="667B3296" w14:textId="361D0491">
      <w:pPr>
        <w:pStyle w:val="PlainText"/>
      </w:pPr>
      <w:r>
        <w:rPr>
          <w:b/>
          <w:bCs/>
        </w:rPr>
        <w:t>A:</w:t>
      </w:r>
      <w:r>
        <w:t xml:space="preserve"> Guests who book under the “Book with Confidence” Program should also purchase Holland America Line’s Cancellation Protection Plan (Standard or Platinum), as this allows them to submit a request for an FCC of the </w:t>
      </w:r>
      <w:r w:rsidRPr="002127B1">
        <w:t xml:space="preserve">10 percent or 20 percent cancellation fees withheld under the program terms and conditions. And with the Cancellation Protection </w:t>
      </w:r>
      <w:r>
        <w:t>Plans</w:t>
      </w:r>
      <w:r w:rsidRPr="002127B1">
        <w:t xml:space="preserve">, the guest can receive a cash refund. The “Book with Confidence” </w:t>
      </w:r>
      <w:r>
        <w:t>Program</w:t>
      </w:r>
      <w:r w:rsidRPr="002127B1">
        <w:t xml:space="preserve"> is </w:t>
      </w:r>
      <w:r w:rsidRPr="00464600">
        <w:t>FCC</w:t>
      </w:r>
      <w:r w:rsidRPr="00464600" w:rsidR="00E82996">
        <w:t xml:space="preserve"> only</w:t>
      </w:r>
      <w:r w:rsidRPr="00464600">
        <w:t>.  </w:t>
      </w:r>
      <w:r w:rsidRPr="002127B1">
        <w:t>The cost of Cancellation Protection Plan is non-refundable.</w:t>
      </w:r>
      <w:r>
        <w:t xml:space="preserve">  </w:t>
      </w:r>
    </w:p>
    <w:p w:rsidRPr="002127B1" w:rsidR="00BA7795" w:rsidP="00BA7795" w:rsidRDefault="00BA7795" w14:paraId="1F509F74" w14:textId="77777777">
      <w:pPr>
        <w:pStyle w:val="PlainText"/>
      </w:pPr>
      <w:r>
        <w:t>NOTE: Should guests choose to forfeit their cash refund of 80%/90% from their Cancellation Protection Plan policy in favor of including the cost of the Cancellation Protection Plan in their FCC amount please call your local Reservations Team for special handling.</w:t>
      </w:r>
    </w:p>
    <w:p w:rsidR="00BA7795" w:rsidP="00BA7795" w:rsidRDefault="00BA7795" w14:paraId="6D88A4F3" w14:textId="77777777">
      <w:pPr>
        <w:pStyle w:val="PlainText"/>
        <w:rPr>
          <w:b/>
          <w:bCs/>
        </w:rPr>
      </w:pPr>
    </w:p>
    <w:p w:rsidR="00BA7795" w:rsidP="00BA7795" w:rsidRDefault="00BA7795" w14:paraId="5352CEC6" w14:textId="77777777">
      <w:pPr>
        <w:pStyle w:val="PlainText"/>
      </w:pPr>
      <w:r w:rsidRPr="004D2EED">
        <w:rPr>
          <w:b/>
        </w:rPr>
        <w:lastRenderedPageBreak/>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rsidR="00BA7795" w:rsidP="00BA7795" w:rsidRDefault="00BA7795" w14:paraId="2AD37685" w14:textId="77777777">
      <w:pPr>
        <w:pStyle w:val="PlainText"/>
      </w:pPr>
    </w:p>
    <w:p w:rsidRPr="002E1EBD" w:rsidR="00BA7795" w:rsidP="00BA7795" w:rsidRDefault="00BA7795" w14:paraId="0D769813" w14:textId="77777777">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rsidR="00BA7795" w:rsidP="00BA7795" w:rsidRDefault="00BA7795" w14:paraId="19B4B685" w14:textId="77777777">
      <w:pPr>
        <w:pStyle w:val="PlainText"/>
        <w:rPr>
          <w:b/>
        </w:rPr>
      </w:pPr>
    </w:p>
    <w:p w:rsidRPr="00412261" w:rsidR="00BA7795" w:rsidP="00BA7795" w:rsidRDefault="00BA7795" w14:paraId="44CAC6D6" w14:textId="77777777">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 xml:space="preserve">purchase Holland America Line’s </w:t>
      </w:r>
      <w:r w:rsidRPr="00412261">
        <w:rPr>
          <w:b/>
        </w:rPr>
        <w:t>Flight</w:t>
      </w:r>
      <w:r>
        <w:rPr>
          <w:b/>
        </w:rPr>
        <w:t xml:space="preserve"> </w:t>
      </w:r>
      <w:r w:rsidRPr="00412261">
        <w:rPr>
          <w:b/>
        </w:rPr>
        <w:t>Ease</w:t>
      </w:r>
      <w:r>
        <w:rPr>
          <w:b/>
        </w:rPr>
        <w:t>®</w:t>
      </w:r>
      <w:r w:rsidRPr="00412261">
        <w:rPr>
          <w:b/>
        </w:rPr>
        <w:t xml:space="preserve">? </w:t>
      </w:r>
    </w:p>
    <w:p w:rsidR="00BA7795" w:rsidP="00BA7795" w:rsidRDefault="00BA7795" w14:paraId="323AD443" w14:textId="77777777">
      <w:pPr>
        <w:pStyle w:val="PlainText"/>
      </w:pPr>
    </w:p>
    <w:p w:rsidR="00BA7795" w:rsidP="00BA7795" w:rsidRDefault="00BA7795" w14:paraId="15EDE3FC" w14:textId="77777777">
      <w:pPr>
        <w:pStyle w:val="PlainText"/>
      </w:pPr>
      <w:r w:rsidRPr="004D2EED">
        <w:rPr>
          <w:b/>
        </w:rPr>
        <w:t>A:</w:t>
      </w:r>
      <w:r>
        <w:t xml:space="preserve"> In addition to taking advantage of competitive rates and next port protection, guests with air purchased through Holland America Line’s Flight Ease program will be automatically rebooked when unexpected itinerary changes or delays occur. Guests and travel advisors do not have to deal with airline carriers directly or submit requests for reimbursement.</w:t>
      </w:r>
    </w:p>
    <w:p w:rsidR="00BA7795" w:rsidP="00BA7795" w:rsidRDefault="00BA7795" w14:paraId="68BB64CA" w14:textId="77777777">
      <w:pPr>
        <w:pStyle w:val="PlainText"/>
      </w:pPr>
    </w:p>
    <w:p w:rsidRPr="00F253FE" w:rsidR="00BA7795" w:rsidP="00BA7795" w:rsidRDefault="00BA7795" w14:paraId="117A15EF" w14:textId="77777777">
      <w:pPr>
        <w:pStyle w:val="PlainText"/>
        <w:rPr>
          <w:b/>
        </w:rPr>
      </w:pPr>
      <w:r w:rsidRPr="00F253FE">
        <w:rPr>
          <w:b/>
        </w:rPr>
        <w:t xml:space="preserve">Q: What is </w:t>
      </w:r>
      <w:r>
        <w:rPr>
          <w:b/>
        </w:rPr>
        <w:t>the timing of Holland America Line commission payments</w:t>
      </w:r>
      <w:r w:rsidRPr="00F253FE">
        <w:rPr>
          <w:b/>
        </w:rPr>
        <w:t>?</w:t>
      </w:r>
    </w:p>
    <w:p w:rsidR="00BA7795" w:rsidP="00BA7795" w:rsidRDefault="00BA7795" w14:paraId="13A81E69" w14:textId="77777777">
      <w:pPr>
        <w:pStyle w:val="PlainText"/>
        <w:rPr>
          <w:b/>
        </w:rPr>
      </w:pPr>
    </w:p>
    <w:p w:rsidR="00BA7795" w:rsidP="00BA7795" w:rsidRDefault="00BA7795" w14:paraId="33A3588B" w14:textId="77777777">
      <w:pPr>
        <w:pStyle w:val="PlainText"/>
        <w:rPr>
          <w:b/>
        </w:rPr>
      </w:pPr>
      <w:r w:rsidRPr="00F253FE">
        <w:rPr>
          <w:b/>
        </w:rPr>
        <w:t>A:</w:t>
      </w:r>
      <w:r>
        <w:rPr>
          <w:b/>
        </w:rPr>
        <w:t xml:space="preserve"> Three specific scenarios exist:</w:t>
      </w:r>
    </w:p>
    <w:p w:rsidRPr="00A72E56" w:rsidR="00BA7795" w:rsidP="00BA7795" w:rsidRDefault="00BA7795" w14:paraId="1C88A164" w14:textId="77777777">
      <w:pPr>
        <w:pStyle w:val="PlainText"/>
        <w:numPr>
          <w:ilvl w:val="0"/>
          <w:numId w:val="1"/>
        </w:numPr>
      </w:pPr>
      <w:r w:rsidRPr="00A72E56">
        <w:t xml:space="preserve">If a booking is overpaid (more than net received) by less than the full commission payable then commission will be paid after the final payment due date passes. </w:t>
      </w:r>
    </w:p>
    <w:p w:rsidRPr="00A72E56" w:rsidR="00BA7795" w:rsidP="00BA7795" w:rsidRDefault="00BA7795" w14:paraId="40A44B73" w14:textId="77777777">
      <w:pPr>
        <w:pStyle w:val="PlainText"/>
        <w:numPr>
          <w:ilvl w:val="0"/>
          <w:numId w:val="1"/>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rsidRPr="003769CA" w:rsidR="00BA7795" w:rsidP="00BA7795" w:rsidRDefault="00BA7795" w14:paraId="79EF579C" w14:textId="77777777">
      <w:pPr>
        <w:pStyle w:val="PlainText"/>
        <w:numPr>
          <w:ilvl w:val="0"/>
          <w:numId w:val="1"/>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rsidRPr="00CF5162" w:rsidR="003769CA" w:rsidP="003769CA" w:rsidRDefault="003769CA" w14:paraId="54B8D3A4" w14:textId="77777777">
      <w:pPr>
        <w:pStyle w:val="PlainText"/>
        <w:rPr>
          <w:b/>
          <w:szCs w:val="22"/>
        </w:rPr>
      </w:pPr>
      <w:r w:rsidRPr="00CF5162">
        <w:rPr>
          <w:b/>
          <w:szCs w:val="22"/>
        </w:rPr>
        <w:t>Q: What about groups?</w:t>
      </w:r>
    </w:p>
    <w:p w:rsidR="003769CA" w:rsidP="003769CA" w:rsidRDefault="003769CA" w14:paraId="519C1A69" w14:textId="77777777">
      <w:pPr>
        <w:pStyle w:val="ListParagraph"/>
        <w:numPr>
          <w:ilvl w:val="0"/>
          <w:numId w:val="14"/>
        </w:numPr>
      </w:pPr>
      <w:r w:rsidRPr="00CF5162">
        <w:rPr>
          <w:b/>
        </w:rPr>
        <w:t xml:space="preserve">A:  </w:t>
      </w:r>
      <w:r w:rsidRPr="00004D80">
        <w:t>For</w:t>
      </w:r>
      <w:r>
        <w:rPr>
          <w:b/>
        </w:rPr>
        <w:t xml:space="preserve"> </w:t>
      </w:r>
      <w:r>
        <w:t xml:space="preserve">impacted group dates, the groups department will move the group shells to the mapped 2022 voyage.  Each individual group booking still needs to make their </w:t>
      </w:r>
      <w:hyperlink w:tgtFrame="_blank" w:history="1" r:id="rId19">
        <w:r>
          <w:rPr>
            <w:rStyle w:val="normaltextrun"/>
            <w:rFonts w:cs="Calibri"/>
            <w:b/>
            <w:bCs/>
            <w:color w:val="0563C1"/>
            <w:u w:val="single"/>
            <w:shd w:val="clear" w:color="auto" w:fill="FFFFFF"/>
          </w:rPr>
          <w:t>Cancellation Preferences Form</w:t>
        </w:r>
      </w:hyperlink>
      <w:r>
        <w:t xml:space="preserve"> selections on if they want to move to 2022 vs. select other options.  </w:t>
      </w:r>
    </w:p>
    <w:p w:rsidR="003769CA" w:rsidP="003769CA" w:rsidRDefault="003769CA" w14:paraId="6CAE1432" w14:textId="77777777">
      <w:pPr>
        <w:pStyle w:val="ListParagraph"/>
        <w:numPr>
          <w:ilvl w:val="0"/>
          <w:numId w:val="14"/>
        </w:numPr>
      </w:pPr>
      <w:r>
        <w:t xml:space="preserve">Affinity groups are moved to mapped voyage regardless of whether they have an existing group on an existing new voyage next year.  </w:t>
      </w:r>
    </w:p>
    <w:p w:rsidR="003769CA" w:rsidP="003769CA" w:rsidRDefault="003769CA" w14:paraId="6D49AB23" w14:textId="77777777">
      <w:pPr>
        <w:pStyle w:val="ListParagraph"/>
        <w:numPr>
          <w:ilvl w:val="0"/>
          <w:numId w:val="14"/>
        </w:numPr>
      </w:pPr>
      <w:r>
        <w:t xml:space="preserve">If there’s a concession attached to the group, the groups department will seek approval from revenue management to move.  If revenue management does not approve, the groups department will contact the appropriate sales representative to discuss options.  </w:t>
      </w:r>
    </w:p>
    <w:p w:rsidR="003769CA" w:rsidP="003769CA" w:rsidRDefault="003769CA" w14:paraId="3E3749FD" w14:textId="77777777">
      <w:pPr>
        <w:pStyle w:val="ListParagraph"/>
        <w:numPr>
          <w:ilvl w:val="0"/>
          <w:numId w:val="14"/>
        </w:numPr>
      </w:pPr>
      <w:r>
        <w:t xml:space="preserve">Group must move to the mapped voyage, if a group wants to be moved to a different voyage, this needs to be communicated to the groups department and will require revenue management approval.  In some cases, revenue management may not be in a position to approve based on sailing commercial performance.  </w:t>
      </w:r>
    </w:p>
    <w:p w:rsidRPr="00CF5162" w:rsidR="003769CA" w:rsidP="003769CA" w:rsidRDefault="003769CA" w14:paraId="6A1E3484" w14:textId="77777777">
      <w:pPr>
        <w:pStyle w:val="ListParagraph"/>
        <w:numPr>
          <w:ilvl w:val="0"/>
          <w:numId w:val="10"/>
        </w:numPr>
        <w:spacing w:after="0" w:line="240" w:lineRule="auto"/>
        <w:contextualSpacing w:val="0"/>
      </w:pPr>
      <w:r>
        <w:t xml:space="preserve">To contact the groups department, please email </w:t>
      </w:r>
      <w:hyperlink w:history="1" r:id="rId20">
        <w:r w:rsidRPr="00CF5162">
          <w:rPr>
            <w:rStyle w:val="Hyperlink"/>
          </w:rPr>
          <w:t>Groups@hollandamerica.com</w:t>
        </w:r>
      </w:hyperlink>
      <w:r w:rsidRPr="00CF5162">
        <w:t xml:space="preserve"> and </w:t>
      </w:r>
      <w:hyperlink w:history="1" r:id="rId21">
        <w:r w:rsidRPr="00CF5162">
          <w:rPr>
            <w:rStyle w:val="Hyperlink"/>
          </w:rPr>
          <w:t>GroupServicesSupervisors@HollandAmerica.com</w:t>
        </w:r>
      </w:hyperlink>
      <w:r w:rsidRPr="00CF5162">
        <w:rPr>
          <w:rStyle w:val="Hyperlink"/>
          <w:u w:val="none"/>
        </w:rPr>
        <w:t xml:space="preserve">. </w:t>
      </w:r>
    </w:p>
    <w:p w:rsidRPr="00CF5162" w:rsidR="003769CA" w:rsidP="003769CA" w:rsidRDefault="003769CA" w14:paraId="23D1A258" w14:textId="77777777">
      <w:pPr>
        <w:pStyle w:val="ListParagraph"/>
        <w:numPr>
          <w:ilvl w:val="0"/>
          <w:numId w:val="10"/>
        </w:numPr>
        <w:spacing w:after="0" w:line="240" w:lineRule="auto"/>
        <w:contextualSpacing w:val="0"/>
      </w:pPr>
      <w:r w:rsidRPr="00CF5162">
        <w:t>New bookings for these groups will default to the 2022 prevailing rates.</w:t>
      </w:r>
    </w:p>
    <w:p w:rsidRPr="00A72E56" w:rsidR="003769CA" w:rsidP="003769CA" w:rsidRDefault="003769CA" w14:paraId="225FEAA0" w14:textId="77777777">
      <w:pPr>
        <w:pStyle w:val="PlainText"/>
        <w:rPr>
          <w:sz w:val="24"/>
          <w:szCs w:val="24"/>
          <w:u w:val="single"/>
        </w:rPr>
      </w:pPr>
    </w:p>
    <w:p w:rsidR="00BA7795" w:rsidP="00BA7795" w:rsidRDefault="00BA7795" w14:paraId="78167B03" w14:textId="77777777">
      <w:pPr>
        <w:pStyle w:val="PlainText"/>
      </w:pPr>
    </w:p>
    <w:p w:rsidRPr="00FD44FF" w:rsidR="00BA7795" w:rsidP="006B23D9" w:rsidRDefault="00BA7795" w14:paraId="500FF9FF" w14:textId="77777777">
      <w:pPr>
        <w:pStyle w:val="PlainText"/>
        <w:rPr>
          <w:szCs w:val="22"/>
        </w:rPr>
      </w:pPr>
    </w:p>
    <w:p w:rsidR="00A84154" w:rsidP="00A84154" w:rsidRDefault="00A84154" w14:paraId="10EB4AA8" w14:textId="77777777">
      <w:pPr>
        <w:pStyle w:val="PlainText"/>
        <w:rPr>
          <w:szCs w:val="22"/>
        </w:rPr>
      </w:pPr>
    </w:p>
    <w:p w:rsidR="00A84154" w:rsidP="005B616E" w:rsidRDefault="00A84154" w14:paraId="2E057AE7" w14:textId="77777777">
      <w:pPr>
        <w:pStyle w:val="PlainText"/>
        <w:rPr>
          <w:b/>
          <w:sz w:val="24"/>
          <w:szCs w:val="24"/>
          <w:u w:val="single"/>
        </w:rPr>
      </w:pPr>
    </w:p>
    <w:sectPr w:rsidR="00A84154" w:rsidSect="007E7C1B">
      <w:headerReference w:type="default" r:id="rId22"/>
      <w:footerReference w:type="default" r:id="rId23"/>
      <w:pgSz w:w="12240" w:h="15840" w:orient="portrait"/>
      <w:pgMar w:top="720" w:right="1440" w:bottom="1008" w:left="1440" w:header="432"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46E" w:rsidP="00790075" w:rsidRDefault="00B1546E" w14:paraId="5A8B8424" w14:textId="77777777">
      <w:pPr>
        <w:spacing w:after="0" w:line="240" w:lineRule="auto"/>
      </w:pPr>
      <w:r>
        <w:separator/>
      </w:r>
    </w:p>
  </w:endnote>
  <w:endnote w:type="continuationSeparator" w:id="0">
    <w:p w:rsidR="00B1546E" w:rsidP="00790075" w:rsidRDefault="00B1546E" w14:paraId="3A8A4CF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22" w:rsidP="008123B8" w:rsidRDefault="00621A22" w14:paraId="46C19B0D" w14:textId="77777777">
    <w:pPr>
      <w:pStyle w:val="Footer"/>
      <w:jc w:val="center"/>
    </w:pPr>
    <w:r>
      <w:t xml:space="preserve">Page </w:t>
    </w:r>
    <w:r>
      <w:fldChar w:fldCharType="begin"/>
    </w:r>
    <w:r>
      <w:instrText xml:space="preserve"> PAGE   \* MERGEFORMAT </w:instrText>
    </w:r>
    <w:r>
      <w:fldChar w:fldCharType="separate"/>
    </w:r>
    <w:r w:rsidR="00BF5796">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46E" w:rsidP="00790075" w:rsidRDefault="00B1546E" w14:paraId="538D409C" w14:textId="77777777">
      <w:pPr>
        <w:spacing w:after="0" w:line="240" w:lineRule="auto"/>
      </w:pPr>
      <w:r>
        <w:separator/>
      </w:r>
    </w:p>
  </w:footnote>
  <w:footnote w:type="continuationSeparator" w:id="0">
    <w:p w:rsidR="00B1546E" w:rsidP="00790075" w:rsidRDefault="00B1546E" w14:paraId="7AB93D8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21A22" w:rsidP="00790075" w:rsidRDefault="00621A22" w14:paraId="2339BD55" w14:textId="77777777">
    <w:pPr>
      <w:pStyle w:val="Header"/>
      <w:jc w:val="center"/>
    </w:pPr>
    <w:r w:rsidR="03653BD9">
      <w:drawing>
        <wp:inline wp14:editId="06DBD28A" wp14:anchorId="01A0045F">
          <wp:extent cx="5937506" cy="743712"/>
          <wp:effectExtent l="0" t="0" r="6350" b="0"/>
          <wp:docPr id="5" name="Picture 5" title=""/>
          <wp:cNvGraphicFramePr>
            <a:graphicFrameLocks noChangeAspect="1"/>
          </wp:cNvGraphicFramePr>
          <a:graphic>
            <a:graphicData uri="http://schemas.openxmlformats.org/drawingml/2006/picture">
              <pic:pic>
                <pic:nvPicPr>
                  <pic:cNvPr id="0" name="Picture 5"/>
                  <pic:cNvPicPr/>
                </pic:nvPicPr>
                <pic:blipFill>
                  <a:blip r:embed="R161a310db14e42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37506" cy="743712"/>
                  </a:xfrm>
                  <a:prstGeom prst="rect">
                    <a:avLst/>
                  </a:prstGeom>
                </pic:spPr>
              </pic:pic>
            </a:graphicData>
          </a:graphic>
        </wp:inline>
      </w:drawing>
    </w:r>
  </w:p>
  <w:p w:rsidR="00621A22" w:rsidRDefault="00621A22" w14:paraId="79213B3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BD69EA"/>
    <w:multiLevelType w:val="multilevel"/>
    <w:tmpl w:val="27CC24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96015F"/>
    <w:multiLevelType w:val="hybridMultilevel"/>
    <w:tmpl w:val="72F20A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7D348F"/>
    <w:multiLevelType w:val="hybridMultilevel"/>
    <w:tmpl w:val="72DAB3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6643302"/>
    <w:multiLevelType w:val="hybridMultilevel"/>
    <w:tmpl w:val="C324E2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A20A05"/>
    <w:multiLevelType w:val="multilevel"/>
    <w:tmpl w:val="46D4B3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187020A"/>
    <w:multiLevelType w:val="hybridMultilevel"/>
    <w:tmpl w:val="7DFA4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8921C42"/>
    <w:multiLevelType w:val="multilevel"/>
    <w:tmpl w:val="B2EA3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8932390"/>
    <w:multiLevelType w:val="multilevel"/>
    <w:tmpl w:val="1C147A8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FF2A8E"/>
    <w:multiLevelType w:val="hybridMultilevel"/>
    <w:tmpl w:val="D00A99C4"/>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A0140A"/>
    <w:multiLevelType w:val="hybridMultilevel"/>
    <w:tmpl w:val="EDBE2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F200213"/>
    <w:multiLevelType w:val="multilevel"/>
    <w:tmpl w:val="A296FF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0832B40"/>
    <w:multiLevelType w:val="hybridMultilevel"/>
    <w:tmpl w:val="D81C6C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6015D36"/>
    <w:multiLevelType w:val="hybridMultilevel"/>
    <w:tmpl w:val="88CC9FCC"/>
    <w:lvl w:ilvl="0" w:tplc="04090001">
      <w:start w:val="1"/>
      <w:numFmt w:val="bullet"/>
      <w:lvlText w:val=""/>
      <w:lvlJc w:val="left"/>
      <w:pPr>
        <w:ind w:left="648" w:hanging="360"/>
      </w:pPr>
      <w:rPr>
        <w:rFonts w:hint="default" w:ascii="Symbol" w:hAnsi="Symbol"/>
      </w:rPr>
    </w:lvl>
    <w:lvl w:ilvl="1" w:tplc="04090003">
      <w:start w:val="1"/>
      <w:numFmt w:val="bullet"/>
      <w:lvlText w:val="o"/>
      <w:lvlJc w:val="left"/>
      <w:pPr>
        <w:ind w:left="1368" w:hanging="360"/>
      </w:pPr>
      <w:rPr>
        <w:rFonts w:hint="default" w:ascii="Courier New" w:hAnsi="Courier New" w:cs="Courier New"/>
      </w:rPr>
    </w:lvl>
    <w:lvl w:ilvl="2" w:tplc="04090005">
      <w:start w:val="1"/>
      <w:numFmt w:val="bullet"/>
      <w:lvlText w:val=""/>
      <w:lvlJc w:val="left"/>
      <w:pPr>
        <w:ind w:left="2088" w:hanging="360"/>
      </w:pPr>
      <w:rPr>
        <w:rFonts w:hint="default" w:ascii="Wingdings" w:hAnsi="Wingdings"/>
      </w:rPr>
    </w:lvl>
    <w:lvl w:ilvl="3" w:tplc="04090001">
      <w:start w:val="1"/>
      <w:numFmt w:val="bullet"/>
      <w:lvlText w:val=""/>
      <w:lvlJc w:val="left"/>
      <w:pPr>
        <w:ind w:left="2808" w:hanging="360"/>
      </w:pPr>
      <w:rPr>
        <w:rFonts w:hint="default" w:ascii="Symbol" w:hAnsi="Symbol"/>
      </w:rPr>
    </w:lvl>
    <w:lvl w:ilvl="4" w:tplc="04090003">
      <w:start w:val="1"/>
      <w:numFmt w:val="bullet"/>
      <w:lvlText w:val="o"/>
      <w:lvlJc w:val="left"/>
      <w:pPr>
        <w:ind w:left="3528" w:hanging="360"/>
      </w:pPr>
      <w:rPr>
        <w:rFonts w:hint="default" w:ascii="Courier New" w:hAnsi="Courier New" w:cs="Courier New"/>
      </w:rPr>
    </w:lvl>
    <w:lvl w:ilvl="5" w:tplc="04090005">
      <w:start w:val="1"/>
      <w:numFmt w:val="bullet"/>
      <w:lvlText w:val=""/>
      <w:lvlJc w:val="left"/>
      <w:pPr>
        <w:ind w:left="4248" w:hanging="360"/>
      </w:pPr>
      <w:rPr>
        <w:rFonts w:hint="default" w:ascii="Wingdings" w:hAnsi="Wingdings"/>
      </w:rPr>
    </w:lvl>
    <w:lvl w:ilvl="6" w:tplc="04090001">
      <w:start w:val="1"/>
      <w:numFmt w:val="bullet"/>
      <w:lvlText w:val=""/>
      <w:lvlJc w:val="left"/>
      <w:pPr>
        <w:ind w:left="4968" w:hanging="360"/>
      </w:pPr>
      <w:rPr>
        <w:rFonts w:hint="default" w:ascii="Symbol" w:hAnsi="Symbol"/>
      </w:rPr>
    </w:lvl>
    <w:lvl w:ilvl="7" w:tplc="04090003">
      <w:start w:val="1"/>
      <w:numFmt w:val="bullet"/>
      <w:lvlText w:val="o"/>
      <w:lvlJc w:val="left"/>
      <w:pPr>
        <w:ind w:left="5688" w:hanging="360"/>
      </w:pPr>
      <w:rPr>
        <w:rFonts w:hint="default" w:ascii="Courier New" w:hAnsi="Courier New" w:cs="Courier New"/>
      </w:rPr>
    </w:lvl>
    <w:lvl w:ilvl="8" w:tplc="04090005">
      <w:start w:val="1"/>
      <w:numFmt w:val="bullet"/>
      <w:lvlText w:val=""/>
      <w:lvlJc w:val="left"/>
      <w:pPr>
        <w:ind w:left="6408" w:hanging="360"/>
      </w:pPr>
      <w:rPr>
        <w:rFonts w:hint="default" w:ascii="Wingdings" w:hAnsi="Wingdings"/>
      </w:rPr>
    </w:lvl>
  </w:abstractNum>
  <w:abstractNum w:abstractNumId="13" w15:restartNumberingAfterBreak="0">
    <w:nsid w:val="4B3F66D2"/>
    <w:multiLevelType w:val="hybridMultilevel"/>
    <w:tmpl w:val="25E2C5EC"/>
    <w:lvl w:ilvl="0" w:tplc="0409000F">
      <w:start w:val="1"/>
      <w:numFmt w:val="decimal"/>
      <w:lvlText w:val="%1."/>
      <w:lvlJc w:val="left"/>
      <w:pPr>
        <w:ind w:left="720" w:hanging="360"/>
      </w:pPr>
      <w:rPr>
        <w:rFonts w:hint="default"/>
      </w:rPr>
    </w:lvl>
    <w:lvl w:ilvl="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E72D2"/>
    <w:multiLevelType w:val="multilevel"/>
    <w:tmpl w:val="41DC1012"/>
    <w:lvl w:ilvl="0">
      <w:start w:val="1"/>
      <w:numFmt w:val="bullet"/>
      <w:lvlText w:val="o"/>
      <w:lvlJc w:val="left"/>
      <w:pPr>
        <w:tabs>
          <w:tab w:val="num" w:pos="1080"/>
        </w:tabs>
        <w:ind w:left="1080" w:hanging="360"/>
      </w:pPr>
      <w:rPr>
        <w:rFonts w:hint="default" w:ascii="Courier New" w:hAnsi="Courier New"/>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o"/>
      <w:lvlJc w:val="left"/>
      <w:pPr>
        <w:tabs>
          <w:tab w:val="num" w:pos="2520"/>
        </w:tabs>
        <w:ind w:left="2520" w:hanging="360"/>
      </w:pPr>
      <w:rPr>
        <w:rFonts w:hint="default" w:ascii="Courier New" w:hAnsi="Courier New"/>
        <w:sz w:val="20"/>
      </w:rPr>
    </w:lvl>
    <w:lvl w:ilvl="3" w:tentative="1">
      <w:start w:val="1"/>
      <w:numFmt w:val="bullet"/>
      <w:lvlText w:val="o"/>
      <w:lvlJc w:val="left"/>
      <w:pPr>
        <w:tabs>
          <w:tab w:val="num" w:pos="3240"/>
        </w:tabs>
        <w:ind w:left="3240" w:hanging="360"/>
      </w:pPr>
      <w:rPr>
        <w:rFonts w:hint="default" w:ascii="Courier New" w:hAnsi="Courier New"/>
        <w:sz w:val="20"/>
      </w:rPr>
    </w:lvl>
    <w:lvl w:ilvl="4" w:tentative="1">
      <w:start w:val="1"/>
      <w:numFmt w:val="bullet"/>
      <w:lvlText w:val="o"/>
      <w:lvlJc w:val="left"/>
      <w:pPr>
        <w:tabs>
          <w:tab w:val="num" w:pos="3960"/>
        </w:tabs>
        <w:ind w:left="3960" w:hanging="360"/>
      </w:pPr>
      <w:rPr>
        <w:rFonts w:hint="default" w:ascii="Courier New" w:hAnsi="Courier New"/>
        <w:sz w:val="20"/>
      </w:rPr>
    </w:lvl>
    <w:lvl w:ilvl="5" w:tentative="1">
      <w:start w:val="1"/>
      <w:numFmt w:val="bullet"/>
      <w:lvlText w:val="o"/>
      <w:lvlJc w:val="left"/>
      <w:pPr>
        <w:tabs>
          <w:tab w:val="num" w:pos="4680"/>
        </w:tabs>
        <w:ind w:left="4680" w:hanging="360"/>
      </w:pPr>
      <w:rPr>
        <w:rFonts w:hint="default" w:ascii="Courier New" w:hAnsi="Courier New"/>
        <w:sz w:val="20"/>
      </w:rPr>
    </w:lvl>
    <w:lvl w:ilvl="6" w:tentative="1">
      <w:start w:val="1"/>
      <w:numFmt w:val="bullet"/>
      <w:lvlText w:val="o"/>
      <w:lvlJc w:val="left"/>
      <w:pPr>
        <w:tabs>
          <w:tab w:val="num" w:pos="5400"/>
        </w:tabs>
        <w:ind w:left="5400" w:hanging="360"/>
      </w:pPr>
      <w:rPr>
        <w:rFonts w:hint="default" w:ascii="Courier New" w:hAnsi="Courier New"/>
        <w:sz w:val="20"/>
      </w:rPr>
    </w:lvl>
    <w:lvl w:ilvl="7" w:tentative="1">
      <w:start w:val="1"/>
      <w:numFmt w:val="bullet"/>
      <w:lvlText w:val="o"/>
      <w:lvlJc w:val="left"/>
      <w:pPr>
        <w:tabs>
          <w:tab w:val="num" w:pos="6120"/>
        </w:tabs>
        <w:ind w:left="6120" w:hanging="360"/>
      </w:pPr>
      <w:rPr>
        <w:rFonts w:hint="default" w:ascii="Courier New" w:hAnsi="Courier New"/>
        <w:sz w:val="20"/>
      </w:rPr>
    </w:lvl>
    <w:lvl w:ilvl="8" w:tentative="1">
      <w:start w:val="1"/>
      <w:numFmt w:val="bullet"/>
      <w:lvlText w:val="o"/>
      <w:lvlJc w:val="left"/>
      <w:pPr>
        <w:tabs>
          <w:tab w:val="num" w:pos="6840"/>
        </w:tabs>
        <w:ind w:left="6840" w:hanging="360"/>
      </w:pPr>
      <w:rPr>
        <w:rFonts w:hint="default" w:ascii="Courier New" w:hAnsi="Courier New"/>
        <w:sz w:val="20"/>
      </w:rPr>
    </w:lvl>
  </w:abstractNum>
  <w:abstractNum w:abstractNumId="15" w15:restartNumberingAfterBreak="0">
    <w:nsid w:val="59026ADB"/>
    <w:multiLevelType w:val="hybridMultilevel"/>
    <w:tmpl w:val="54AA4D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37667D4"/>
    <w:multiLevelType w:val="multilevel"/>
    <w:tmpl w:val="235839D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7" w15:restartNumberingAfterBreak="0">
    <w:nsid w:val="7E3808E7"/>
    <w:multiLevelType w:val="multilevel"/>
    <w:tmpl w:val="53520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F233ABA"/>
    <w:multiLevelType w:val="multilevel"/>
    <w:tmpl w:val="74963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0">
    <w:abstractNumId w:val="19"/>
  </w:num>
  <w:num w:numId="1">
    <w:abstractNumId w:val="2"/>
  </w:num>
  <w:num w:numId="2">
    <w:abstractNumId w:val="1"/>
  </w:num>
  <w:num w:numId="3">
    <w:abstractNumId w:val="15"/>
  </w:num>
  <w:num w:numId="4">
    <w:abstractNumId w:val="5"/>
  </w:num>
  <w:num w:numId="5">
    <w:abstractNumId w:val="4"/>
  </w:num>
  <w:num w:numId="6">
    <w:abstractNumId w:val="17"/>
  </w:num>
  <w:num w:numId="7">
    <w:abstractNumId w:val="18"/>
  </w:num>
  <w:num w:numId="8">
    <w:abstractNumId w:val="14"/>
  </w:num>
  <w:num w:numId="9">
    <w:abstractNumId w:val="16"/>
  </w:num>
  <w:num w:numId="10">
    <w:abstractNumId w:val="9"/>
  </w:num>
  <w:num w:numId="11">
    <w:abstractNumId w:val="3"/>
  </w:num>
  <w:num w:numId="12">
    <w:abstractNumId w:val="12"/>
  </w:num>
  <w:num w:numId="13">
    <w:abstractNumId w:val="0"/>
  </w:num>
  <w:num w:numId="14">
    <w:abstractNumId w:val="11"/>
  </w:num>
  <w:num w:numId="15">
    <w:abstractNumId w:val="13"/>
  </w:num>
  <w:num w:numId="16">
    <w:abstractNumId w:val="6"/>
  </w:num>
  <w:num w:numId="17">
    <w:abstractNumId w:val="10"/>
  </w:num>
  <w:num w:numId="18">
    <w:abstractNumId w:val="7"/>
  </w:num>
  <w:num w:numId="19">
    <w:abstractNumId w:val="8"/>
  </w:num>
  <w:numIdMacAtCleanup w:val="1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4D80"/>
    <w:rsid w:val="00005504"/>
    <w:rsid w:val="00007668"/>
    <w:rsid w:val="0001129F"/>
    <w:rsid w:val="000136AB"/>
    <w:rsid w:val="0002046D"/>
    <w:rsid w:val="000331BF"/>
    <w:rsid w:val="000363A0"/>
    <w:rsid w:val="0004086A"/>
    <w:rsid w:val="00041A15"/>
    <w:rsid w:val="000456AB"/>
    <w:rsid w:val="00047A84"/>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B764B"/>
    <w:rsid w:val="000C052E"/>
    <w:rsid w:val="000C18D5"/>
    <w:rsid w:val="000C1C36"/>
    <w:rsid w:val="000E4975"/>
    <w:rsid w:val="000E58A0"/>
    <w:rsid w:val="000E7694"/>
    <w:rsid w:val="000F0A95"/>
    <w:rsid w:val="000F2256"/>
    <w:rsid w:val="000F3A1E"/>
    <w:rsid w:val="000F3B7B"/>
    <w:rsid w:val="000F41CC"/>
    <w:rsid w:val="00102CA8"/>
    <w:rsid w:val="001057E4"/>
    <w:rsid w:val="0011290D"/>
    <w:rsid w:val="00117560"/>
    <w:rsid w:val="00121398"/>
    <w:rsid w:val="0012198A"/>
    <w:rsid w:val="001221BB"/>
    <w:rsid w:val="00123FD3"/>
    <w:rsid w:val="00126047"/>
    <w:rsid w:val="00127935"/>
    <w:rsid w:val="00132AA7"/>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9733F"/>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07F49"/>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8623B"/>
    <w:rsid w:val="00290588"/>
    <w:rsid w:val="002A1066"/>
    <w:rsid w:val="002A2265"/>
    <w:rsid w:val="002A2B46"/>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50DB4"/>
    <w:rsid w:val="00364E4B"/>
    <w:rsid w:val="0037034C"/>
    <w:rsid w:val="0037055C"/>
    <w:rsid w:val="00372B2C"/>
    <w:rsid w:val="00373ADA"/>
    <w:rsid w:val="00373D27"/>
    <w:rsid w:val="00376748"/>
    <w:rsid w:val="003769CA"/>
    <w:rsid w:val="003773F9"/>
    <w:rsid w:val="00377B1B"/>
    <w:rsid w:val="00380D01"/>
    <w:rsid w:val="00380E2C"/>
    <w:rsid w:val="003844BE"/>
    <w:rsid w:val="0038629E"/>
    <w:rsid w:val="003866E1"/>
    <w:rsid w:val="00387FA2"/>
    <w:rsid w:val="00390CA7"/>
    <w:rsid w:val="00392B8C"/>
    <w:rsid w:val="00392FB7"/>
    <w:rsid w:val="003974B0"/>
    <w:rsid w:val="003A22A4"/>
    <w:rsid w:val="003A4B2F"/>
    <w:rsid w:val="003A4DF9"/>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884"/>
    <w:rsid w:val="003D5DE8"/>
    <w:rsid w:val="003E0EE2"/>
    <w:rsid w:val="003E22BB"/>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54B7"/>
    <w:rsid w:val="00447374"/>
    <w:rsid w:val="00464600"/>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122C"/>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4F20"/>
    <w:rsid w:val="00586D78"/>
    <w:rsid w:val="005923AC"/>
    <w:rsid w:val="005A07AD"/>
    <w:rsid w:val="005B0209"/>
    <w:rsid w:val="005B030A"/>
    <w:rsid w:val="005B1595"/>
    <w:rsid w:val="005B616E"/>
    <w:rsid w:val="005C6EF4"/>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1A22"/>
    <w:rsid w:val="00626F96"/>
    <w:rsid w:val="00635975"/>
    <w:rsid w:val="00641307"/>
    <w:rsid w:val="00641490"/>
    <w:rsid w:val="00642F5D"/>
    <w:rsid w:val="00644234"/>
    <w:rsid w:val="00647389"/>
    <w:rsid w:val="006519E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9B8"/>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33499"/>
    <w:rsid w:val="00734F79"/>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B1287"/>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1685"/>
    <w:rsid w:val="008621C2"/>
    <w:rsid w:val="00864CDA"/>
    <w:rsid w:val="00870119"/>
    <w:rsid w:val="0087074C"/>
    <w:rsid w:val="00871C38"/>
    <w:rsid w:val="00872896"/>
    <w:rsid w:val="00875ECD"/>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5BE"/>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056C"/>
    <w:rsid w:val="009437A4"/>
    <w:rsid w:val="00943D56"/>
    <w:rsid w:val="0094430F"/>
    <w:rsid w:val="009507F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4D1E"/>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4698"/>
    <w:rsid w:val="00A07B06"/>
    <w:rsid w:val="00A13778"/>
    <w:rsid w:val="00A15849"/>
    <w:rsid w:val="00A2074D"/>
    <w:rsid w:val="00A21072"/>
    <w:rsid w:val="00A21925"/>
    <w:rsid w:val="00A240F5"/>
    <w:rsid w:val="00A31465"/>
    <w:rsid w:val="00A325D9"/>
    <w:rsid w:val="00A36AB1"/>
    <w:rsid w:val="00A36FA6"/>
    <w:rsid w:val="00A44737"/>
    <w:rsid w:val="00A45FCA"/>
    <w:rsid w:val="00A50756"/>
    <w:rsid w:val="00A50ABE"/>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073D"/>
    <w:rsid w:val="00AE4EA1"/>
    <w:rsid w:val="00AE501A"/>
    <w:rsid w:val="00AF0E74"/>
    <w:rsid w:val="00AF19E6"/>
    <w:rsid w:val="00AF382B"/>
    <w:rsid w:val="00AF6C0A"/>
    <w:rsid w:val="00B01DFD"/>
    <w:rsid w:val="00B1546E"/>
    <w:rsid w:val="00B20E1B"/>
    <w:rsid w:val="00B211CE"/>
    <w:rsid w:val="00B22292"/>
    <w:rsid w:val="00B23B0B"/>
    <w:rsid w:val="00B24747"/>
    <w:rsid w:val="00B273B2"/>
    <w:rsid w:val="00B32189"/>
    <w:rsid w:val="00B3361B"/>
    <w:rsid w:val="00B36803"/>
    <w:rsid w:val="00B41AFB"/>
    <w:rsid w:val="00B41BB3"/>
    <w:rsid w:val="00B41CC1"/>
    <w:rsid w:val="00B45636"/>
    <w:rsid w:val="00B56ED0"/>
    <w:rsid w:val="00B6394D"/>
    <w:rsid w:val="00B70EB8"/>
    <w:rsid w:val="00B71101"/>
    <w:rsid w:val="00B7134E"/>
    <w:rsid w:val="00B759C3"/>
    <w:rsid w:val="00B75D49"/>
    <w:rsid w:val="00B80070"/>
    <w:rsid w:val="00B85B9A"/>
    <w:rsid w:val="00B87D9F"/>
    <w:rsid w:val="00B91A6E"/>
    <w:rsid w:val="00B94209"/>
    <w:rsid w:val="00B9536D"/>
    <w:rsid w:val="00BA56AA"/>
    <w:rsid w:val="00BA6558"/>
    <w:rsid w:val="00BA7566"/>
    <w:rsid w:val="00BA7795"/>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5796"/>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1FB4"/>
    <w:rsid w:val="00CD7C91"/>
    <w:rsid w:val="00CE236C"/>
    <w:rsid w:val="00CE2849"/>
    <w:rsid w:val="00CE4F7B"/>
    <w:rsid w:val="00CE576B"/>
    <w:rsid w:val="00CF03C6"/>
    <w:rsid w:val="00CF5162"/>
    <w:rsid w:val="00D01467"/>
    <w:rsid w:val="00D03B38"/>
    <w:rsid w:val="00D04EEC"/>
    <w:rsid w:val="00D137DB"/>
    <w:rsid w:val="00D13918"/>
    <w:rsid w:val="00D14CC6"/>
    <w:rsid w:val="00D15508"/>
    <w:rsid w:val="00D234AB"/>
    <w:rsid w:val="00D305F7"/>
    <w:rsid w:val="00D44D41"/>
    <w:rsid w:val="00D502F5"/>
    <w:rsid w:val="00D5097F"/>
    <w:rsid w:val="00D53B4D"/>
    <w:rsid w:val="00D5413E"/>
    <w:rsid w:val="00D57B6E"/>
    <w:rsid w:val="00D656E2"/>
    <w:rsid w:val="00D6773A"/>
    <w:rsid w:val="00D73640"/>
    <w:rsid w:val="00D73E13"/>
    <w:rsid w:val="00D80B59"/>
    <w:rsid w:val="00D8466A"/>
    <w:rsid w:val="00D84743"/>
    <w:rsid w:val="00D86640"/>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447A"/>
    <w:rsid w:val="00DE79AA"/>
    <w:rsid w:val="00DF2070"/>
    <w:rsid w:val="00E00EBB"/>
    <w:rsid w:val="00E147ED"/>
    <w:rsid w:val="00E167BB"/>
    <w:rsid w:val="00E2489B"/>
    <w:rsid w:val="00E27DF1"/>
    <w:rsid w:val="00E34194"/>
    <w:rsid w:val="00E35688"/>
    <w:rsid w:val="00E3621B"/>
    <w:rsid w:val="00E36968"/>
    <w:rsid w:val="00E44C9A"/>
    <w:rsid w:val="00E4509B"/>
    <w:rsid w:val="00E46315"/>
    <w:rsid w:val="00E50D1D"/>
    <w:rsid w:val="00E5534E"/>
    <w:rsid w:val="00E55946"/>
    <w:rsid w:val="00E6028A"/>
    <w:rsid w:val="00E620FA"/>
    <w:rsid w:val="00E717A8"/>
    <w:rsid w:val="00E7312D"/>
    <w:rsid w:val="00E735C5"/>
    <w:rsid w:val="00E73D47"/>
    <w:rsid w:val="00E82996"/>
    <w:rsid w:val="00E8750D"/>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834"/>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66F15"/>
    <w:rsid w:val="00F6713F"/>
    <w:rsid w:val="00F73835"/>
    <w:rsid w:val="00F7653F"/>
    <w:rsid w:val="00F76BF7"/>
    <w:rsid w:val="00F803E4"/>
    <w:rsid w:val="00F8416E"/>
    <w:rsid w:val="00F9610C"/>
    <w:rsid w:val="00FA1053"/>
    <w:rsid w:val="00FA1A06"/>
    <w:rsid w:val="00FA23F1"/>
    <w:rsid w:val="00FA397E"/>
    <w:rsid w:val="00FA3D6D"/>
    <w:rsid w:val="00FA4014"/>
    <w:rsid w:val="00FB0698"/>
    <w:rsid w:val="00FB261D"/>
    <w:rsid w:val="00FB3F5F"/>
    <w:rsid w:val="00FB5AE0"/>
    <w:rsid w:val="00FC1BA8"/>
    <w:rsid w:val="00FC3809"/>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 w:val="01628B35"/>
    <w:rsid w:val="019DB311"/>
    <w:rsid w:val="01D703C9"/>
    <w:rsid w:val="03653BD9"/>
    <w:rsid w:val="07857FBC"/>
    <w:rsid w:val="098F9C99"/>
    <w:rsid w:val="0B018B88"/>
    <w:rsid w:val="0B018B88"/>
    <w:rsid w:val="0B29B81A"/>
    <w:rsid w:val="0B4B58B6"/>
    <w:rsid w:val="0BB06B25"/>
    <w:rsid w:val="0C9D5BE9"/>
    <w:rsid w:val="0D8C8BDB"/>
    <w:rsid w:val="1014268B"/>
    <w:rsid w:val="1345134F"/>
    <w:rsid w:val="153DB7EC"/>
    <w:rsid w:val="1689693B"/>
    <w:rsid w:val="1708A5C0"/>
    <w:rsid w:val="19211AF2"/>
    <w:rsid w:val="1B316EB2"/>
    <w:rsid w:val="1BFA2BDB"/>
    <w:rsid w:val="1CCC2D2E"/>
    <w:rsid w:val="1D29C947"/>
    <w:rsid w:val="1E3091BE"/>
    <w:rsid w:val="1E5625B1"/>
    <w:rsid w:val="1EB2CCA8"/>
    <w:rsid w:val="1F75949C"/>
    <w:rsid w:val="1FEC6078"/>
    <w:rsid w:val="20561623"/>
    <w:rsid w:val="211197CE"/>
    <w:rsid w:val="21B19C91"/>
    <w:rsid w:val="22AE4E23"/>
    <w:rsid w:val="22B1328A"/>
    <w:rsid w:val="22E85D3A"/>
    <w:rsid w:val="23EE25EC"/>
    <w:rsid w:val="2712293F"/>
    <w:rsid w:val="276E8F16"/>
    <w:rsid w:val="2845FF79"/>
    <w:rsid w:val="285D618E"/>
    <w:rsid w:val="296F817A"/>
    <w:rsid w:val="2A55FA12"/>
    <w:rsid w:val="308A734C"/>
    <w:rsid w:val="366CD78E"/>
    <w:rsid w:val="36F4950A"/>
    <w:rsid w:val="38C0EA20"/>
    <w:rsid w:val="393CD93F"/>
    <w:rsid w:val="3A52A789"/>
    <w:rsid w:val="3B7FD1E5"/>
    <w:rsid w:val="3E9EDC42"/>
    <w:rsid w:val="3F03B318"/>
    <w:rsid w:val="3F1BCE41"/>
    <w:rsid w:val="4084155B"/>
    <w:rsid w:val="40DC29A9"/>
    <w:rsid w:val="40EAD2F2"/>
    <w:rsid w:val="43FC60DA"/>
    <w:rsid w:val="45FFE2DD"/>
    <w:rsid w:val="47B38B88"/>
    <w:rsid w:val="48A5BEEC"/>
    <w:rsid w:val="4AC01FF0"/>
    <w:rsid w:val="4B59ED4E"/>
    <w:rsid w:val="4B5A6337"/>
    <w:rsid w:val="4DA89C5E"/>
    <w:rsid w:val="4DB8B378"/>
    <w:rsid w:val="4E78DC63"/>
    <w:rsid w:val="4FC8C4A2"/>
    <w:rsid w:val="5051AB86"/>
    <w:rsid w:val="50770AB6"/>
    <w:rsid w:val="51ACE5F1"/>
    <w:rsid w:val="59367CE8"/>
    <w:rsid w:val="5A04C49F"/>
    <w:rsid w:val="5A6FC569"/>
    <w:rsid w:val="5A97C6FC"/>
    <w:rsid w:val="5B1364CF"/>
    <w:rsid w:val="5B78686E"/>
    <w:rsid w:val="5D43A544"/>
    <w:rsid w:val="5E1F204E"/>
    <w:rsid w:val="5F228AD0"/>
    <w:rsid w:val="6180F173"/>
    <w:rsid w:val="677F82A6"/>
    <w:rsid w:val="6788655B"/>
    <w:rsid w:val="67F1E7D7"/>
    <w:rsid w:val="68E06DBD"/>
    <w:rsid w:val="6A84F04F"/>
    <w:rsid w:val="6B01F879"/>
    <w:rsid w:val="6BA84B98"/>
    <w:rsid w:val="6E39993B"/>
    <w:rsid w:val="6EE58AC1"/>
    <w:rsid w:val="6F989D9C"/>
    <w:rsid w:val="6FA34CAE"/>
    <w:rsid w:val="70085C66"/>
    <w:rsid w:val="70257FD7"/>
    <w:rsid w:val="70FF38ED"/>
    <w:rsid w:val="71F4DE22"/>
    <w:rsid w:val="71FE0BD5"/>
    <w:rsid w:val="722F9CB4"/>
    <w:rsid w:val="72A4F119"/>
    <w:rsid w:val="7394D946"/>
    <w:rsid w:val="747E1882"/>
    <w:rsid w:val="75AB0575"/>
    <w:rsid w:val="7619E8E3"/>
    <w:rsid w:val="763A59B1"/>
    <w:rsid w:val="765CCBCB"/>
    <w:rsid w:val="77386E13"/>
    <w:rsid w:val="7817695F"/>
    <w:rsid w:val="78A7E072"/>
    <w:rsid w:val="7B413FD5"/>
    <w:rsid w:val="7CBCC4C1"/>
    <w:rsid w:val="7D5608F0"/>
    <w:rsid w:val="7D81AB9D"/>
    <w:rsid w:val="7F1C980C"/>
    <w:rsid w:val="7F5ABAAF"/>
    <w:rsid w:val="7F84F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936B83"/>
    <w:pPr>
      <w:spacing w:after="160" w:line="259"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styleId="PlainTextChar" w:customStyle="1">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styleId="BalloonTextChar" w:customStyle="1">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styleId="CommentTextChar" w:customStyle="1">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styleId="CommentSubjectChar" w:customStyle="1">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hAnsi="Times New Roman" w:eastAsia="Times New Roman"/>
      <w:sz w:val="24"/>
      <w:szCs w:val="24"/>
    </w:rPr>
  </w:style>
  <w:style w:type="character" w:styleId="m-3854871667088962108normaltextrun" w:customStyle="1">
    <w:name w:val="m_-3854871667088962108normaltextrun"/>
    <w:basedOn w:val="DefaultParagraphFont"/>
    <w:rsid w:val="00B7134E"/>
  </w:style>
  <w:style w:type="character" w:styleId="normaltextrun" w:customStyle="1">
    <w:name w:val="normaltextrun"/>
    <w:basedOn w:val="DefaultParagraphFont"/>
    <w:rsid w:val="00B7134E"/>
  </w:style>
  <w:style w:type="character" w:styleId="eop" w:customStyle="1">
    <w:name w:val="eop"/>
    <w:basedOn w:val="DefaultParagraphFont"/>
    <w:rsid w:val="00B7134E"/>
  </w:style>
  <w:style w:type="paragraph" w:styleId="paragraph" w:customStyle="1">
    <w:name w:val="paragraph"/>
    <w:basedOn w:val="Normal"/>
    <w:rsid w:val="00D8466A"/>
    <w:pPr>
      <w:spacing w:after="0" w:line="240" w:lineRule="auto"/>
    </w:pPr>
    <w:rPr>
      <w:rFonts w:ascii="Times New Roman" w:hAnsi="Times New Roman" w:eastAsiaTheme="minorHAnsi"/>
      <w:sz w:val="24"/>
      <w:szCs w:val="24"/>
    </w:rPr>
  </w:style>
  <w:style w:type="character" w:styleId="scxw103856711" w:customStyle="1">
    <w:name w:val="scxw103856711"/>
    <w:basedOn w:val="DefaultParagraphFont"/>
    <w:rsid w:val="00D8466A"/>
  </w:style>
  <w:style w:type="character" w:styleId="Emphasis">
    <w:name w:val="Emphasis"/>
    <w:basedOn w:val="DefaultParagraphFont"/>
    <w:uiPriority w:val="20"/>
    <w:qFormat/>
    <w:locked/>
    <w:rsid w:val="004F1EBE"/>
    <w:rPr>
      <w:i/>
      <w:iCs/>
    </w:rPr>
  </w:style>
  <w:style w:type="character" w:styleId="UnresolvedMention1" w:customStyle="1">
    <w:name w:val="Unresolved Mention1"/>
    <w:basedOn w:val="DefaultParagraphFont"/>
    <w:uiPriority w:val="99"/>
    <w:semiHidden/>
    <w:unhideWhenUsed/>
    <w:rsid w:val="00B85B9A"/>
    <w:rPr>
      <w:color w:val="605E5C"/>
      <w:shd w:val="clear" w:color="auto" w:fill="E1DFDD"/>
    </w:rPr>
  </w:style>
  <w:style w:type="character" w:styleId="scxw9361265" w:customStyle="1">
    <w:name w:val="scxw9361265"/>
    <w:basedOn w:val="DefaultParagraphFont"/>
    <w:rsid w:val="00A2074D"/>
  </w:style>
  <w:style w:type="character" w:styleId="Strong">
    <w:name w:val="Strong"/>
    <w:basedOn w:val="DefaultParagraphFont"/>
    <w:uiPriority w:val="22"/>
    <w:qFormat/>
    <w:locked/>
    <w:rsid w:val="00FB06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37250544">
      <w:bodyDiv w:val="1"/>
      <w:marLeft w:val="0"/>
      <w:marRight w:val="0"/>
      <w:marTop w:val="0"/>
      <w:marBottom w:val="0"/>
      <w:divBdr>
        <w:top w:val="none" w:sz="0" w:space="0" w:color="auto"/>
        <w:left w:val="none" w:sz="0" w:space="0" w:color="auto"/>
        <w:bottom w:val="none" w:sz="0" w:space="0" w:color="auto"/>
        <w:right w:val="none" w:sz="0" w:space="0" w:color="auto"/>
      </w:divBdr>
      <w:divsChild>
        <w:div w:id="1389062880">
          <w:marLeft w:val="0"/>
          <w:marRight w:val="0"/>
          <w:marTop w:val="0"/>
          <w:marBottom w:val="0"/>
          <w:divBdr>
            <w:top w:val="none" w:sz="0" w:space="0" w:color="auto"/>
            <w:left w:val="none" w:sz="0" w:space="0" w:color="auto"/>
            <w:bottom w:val="none" w:sz="0" w:space="0" w:color="auto"/>
            <w:right w:val="none" w:sz="0" w:space="0" w:color="auto"/>
          </w:divBdr>
          <w:divsChild>
            <w:div w:id="1037004897">
              <w:marLeft w:val="0"/>
              <w:marRight w:val="0"/>
              <w:marTop w:val="0"/>
              <w:marBottom w:val="0"/>
              <w:divBdr>
                <w:top w:val="none" w:sz="0" w:space="0" w:color="auto"/>
                <w:left w:val="none" w:sz="0" w:space="0" w:color="auto"/>
                <w:bottom w:val="none" w:sz="0" w:space="0" w:color="auto"/>
                <w:right w:val="none" w:sz="0" w:space="0" w:color="auto"/>
              </w:divBdr>
              <w:divsChild>
                <w:div w:id="1760756060">
                  <w:marLeft w:val="0"/>
                  <w:marRight w:val="0"/>
                  <w:marTop w:val="0"/>
                  <w:marBottom w:val="0"/>
                  <w:divBdr>
                    <w:top w:val="none" w:sz="0" w:space="0" w:color="auto"/>
                    <w:left w:val="none" w:sz="0" w:space="0" w:color="auto"/>
                    <w:bottom w:val="none" w:sz="0" w:space="0" w:color="auto"/>
                    <w:right w:val="none" w:sz="0" w:space="0" w:color="auto"/>
                  </w:divBdr>
                  <w:divsChild>
                    <w:div w:id="1311131956">
                      <w:marLeft w:val="0"/>
                      <w:marRight w:val="0"/>
                      <w:marTop w:val="0"/>
                      <w:marBottom w:val="0"/>
                      <w:divBdr>
                        <w:top w:val="none" w:sz="0" w:space="0" w:color="auto"/>
                        <w:left w:val="none" w:sz="0" w:space="0" w:color="auto"/>
                        <w:bottom w:val="none" w:sz="0" w:space="0" w:color="auto"/>
                        <w:right w:val="none" w:sz="0" w:space="0" w:color="auto"/>
                      </w:divBdr>
                      <w:divsChild>
                        <w:div w:id="1700085329">
                          <w:marLeft w:val="0"/>
                          <w:marRight w:val="0"/>
                          <w:marTop w:val="0"/>
                          <w:marBottom w:val="0"/>
                          <w:divBdr>
                            <w:top w:val="none" w:sz="0" w:space="0" w:color="auto"/>
                            <w:left w:val="none" w:sz="0" w:space="0" w:color="auto"/>
                            <w:bottom w:val="none" w:sz="0" w:space="0" w:color="auto"/>
                            <w:right w:val="none" w:sz="0" w:space="0" w:color="auto"/>
                          </w:divBdr>
                          <w:divsChild>
                            <w:div w:id="862747095">
                              <w:marLeft w:val="0"/>
                              <w:marRight w:val="0"/>
                              <w:marTop w:val="0"/>
                              <w:marBottom w:val="0"/>
                              <w:divBdr>
                                <w:top w:val="none" w:sz="0" w:space="0" w:color="auto"/>
                                <w:left w:val="none" w:sz="0" w:space="0" w:color="auto"/>
                                <w:bottom w:val="none" w:sz="0" w:space="0" w:color="auto"/>
                                <w:right w:val="none" w:sz="0" w:space="0" w:color="auto"/>
                              </w:divBdr>
                              <w:divsChild>
                                <w:div w:id="595479328">
                                  <w:marLeft w:val="0"/>
                                  <w:marRight w:val="0"/>
                                  <w:marTop w:val="0"/>
                                  <w:marBottom w:val="300"/>
                                  <w:divBdr>
                                    <w:top w:val="none" w:sz="0" w:space="0" w:color="auto"/>
                                    <w:left w:val="none" w:sz="0" w:space="0" w:color="auto"/>
                                    <w:bottom w:val="none" w:sz="0" w:space="0" w:color="auto"/>
                                    <w:right w:val="none" w:sz="0" w:space="0" w:color="auto"/>
                                  </w:divBdr>
                                  <w:divsChild>
                                    <w:div w:id="1946115356">
                                      <w:marLeft w:val="0"/>
                                      <w:marRight w:val="0"/>
                                      <w:marTop w:val="0"/>
                                      <w:marBottom w:val="0"/>
                                      <w:divBdr>
                                        <w:top w:val="none" w:sz="0" w:space="0" w:color="auto"/>
                                        <w:left w:val="none" w:sz="0" w:space="0" w:color="auto"/>
                                        <w:bottom w:val="none" w:sz="0" w:space="0" w:color="auto"/>
                                        <w:right w:val="none" w:sz="0" w:space="0" w:color="auto"/>
                                      </w:divBdr>
                                      <w:divsChild>
                                        <w:div w:id="5271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56350381">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07743605">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832015194">
      <w:bodyDiv w:val="1"/>
      <w:marLeft w:val="0"/>
      <w:marRight w:val="0"/>
      <w:marTop w:val="0"/>
      <w:marBottom w:val="0"/>
      <w:divBdr>
        <w:top w:val="none" w:sz="0" w:space="0" w:color="auto"/>
        <w:left w:val="none" w:sz="0" w:space="0" w:color="auto"/>
        <w:bottom w:val="none" w:sz="0" w:space="0" w:color="auto"/>
        <w:right w:val="none" w:sz="0" w:space="0" w:color="auto"/>
      </w:divBdr>
      <w:divsChild>
        <w:div w:id="919604481">
          <w:marLeft w:val="0"/>
          <w:marRight w:val="0"/>
          <w:marTop w:val="0"/>
          <w:marBottom w:val="0"/>
          <w:divBdr>
            <w:top w:val="none" w:sz="0" w:space="0" w:color="auto"/>
            <w:left w:val="none" w:sz="0" w:space="0" w:color="auto"/>
            <w:bottom w:val="none" w:sz="0" w:space="0" w:color="auto"/>
            <w:right w:val="none" w:sz="0" w:space="0" w:color="auto"/>
          </w:divBdr>
          <w:divsChild>
            <w:div w:id="1178501003">
              <w:marLeft w:val="0"/>
              <w:marRight w:val="0"/>
              <w:marTop w:val="0"/>
              <w:marBottom w:val="0"/>
              <w:divBdr>
                <w:top w:val="none" w:sz="0" w:space="0" w:color="auto"/>
                <w:left w:val="none" w:sz="0" w:space="0" w:color="auto"/>
                <w:bottom w:val="none" w:sz="0" w:space="0" w:color="auto"/>
                <w:right w:val="none" w:sz="0" w:space="0" w:color="auto"/>
              </w:divBdr>
              <w:divsChild>
                <w:div w:id="68772222">
                  <w:marLeft w:val="0"/>
                  <w:marRight w:val="0"/>
                  <w:marTop w:val="0"/>
                  <w:marBottom w:val="0"/>
                  <w:divBdr>
                    <w:top w:val="none" w:sz="0" w:space="0" w:color="auto"/>
                    <w:left w:val="none" w:sz="0" w:space="0" w:color="auto"/>
                    <w:bottom w:val="none" w:sz="0" w:space="0" w:color="auto"/>
                    <w:right w:val="none" w:sz="0" w:space="0" w:color="auto"/>
                  </w:divBdr>
                  <w:divsChild>
                    <w:div w:id="1167480011">
                      <w:marLeft w:val="0"/>
                      <w:marRight w:val="0"/>
                      <w:marTop w:val="0"/>
                      <w:marBottom w:val="0"/>
                      <w:divBdr>
                        <w:top w:val="none" w:sz="0" w:space="0" w:color="auto"/>
                        <w:left w:val="none" w:sz="0" w:space="0" w:color="auto"/>
                        <w:bottom w:val="none" w:sz="0" w:space="0" w:color="auto"/>
                        <w:right w:val="none" w:sz="0" w:space="0" w:color="auto"/>
                      </w:divBdr>
                      <w:divsChild>
                        <w:div w:id="425539610">
                          <w:marLeft w:val="0"/>
                          <w:marRight w:val="0"/>
                          <w:marTop w:val="0"/>
                          <w:marBottom w:val="0"/>
                          <w:divBdr>
                            <w:top w:val="none" w:sz="0" w:space="0" w:color="auto"/>
                            <w:left w:val="none" w:sz="0" w:space="0" w:color="auto"/>
                            <w:bottom w:val="none" w:sz="0" w:space="0" w:color="auto"/>
                            <w:right w:val="none" w:sz="0" w:space="0" w:color="auto"/>
                          </w:divBdr>
                          <w:divsChild>
                            <w:div w:id="124470384">
                              <w:marLeft w:val="0"/>
                              <w:marRight w:val="0"/>
                              <w:marTop w:val="0"/>
                              <w:marBottom w:val="0"/>
                              <w:divBdr>
                                <w:top w:val="none" w:sz="0" w:space="0" w:color="auto"/>
                                <w:left w:val="none" w:sz="0" w:space="0" w:color="auto"/>
                                <w:bottom w:val="none" w:sz="0" w:space="0" w:color="auto"/>
                                <w:right w:val="none" w:sz="0" w:space="0" w:color="auto"/>
                              </w:divBdr>
                              <w:divsChild>
                                <w:div w:id="1238319886">
                                  <w:marLeft w:val="0"/>
                                  <w:marRight w:val="0"/>
                                  <w:marTop w:val="0"/>
                                  <w:marBottom w:val="300"/>
                                  <w:divBdr>
                                    <w:top w:val="none" w:sz="0" w:space="0" w:color="auto"/>
                                    <w:left w:val="none" w:sz="0" w:space="0" w:color="auto"/>
                                    <w:bottom w:val="none" w:sz="0" w:space="0" w:color="auto"/>
                                    <w:right w:val="none" w:sz="0" w:space="0" w:color="auto"/>
                                  </w:divBdr>
                                  <w:divsChild>
                                    <w:div w:id="2034109289">
                                      <w:marLeft w:val="0"/>
                                      <w:marRight w:val="0"/>
                                      <w:marTop w:val="0"/>
                                      <w:marBottom w:val="0"/>
                                      <w:divBdr>
                                        <w:top w:val="none" w:sz="0" w:space="0" w:color="auto"/>
                                        <w:left w:val="none" w:sz="0" w:space="0" w:color="auto"/>
                                        <w:bottom w:val="none" w:sz="0" w:space="0" w:color="auto"/>
                                        <w:right w:val="none" w:sz="0" w:space="0" w:color="auto"/>
                                      </w:divBdr>
                                      <w:divsChild>
                                        <w:div w:id="7611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528927">
      <w:bodyDiv w:val="1"/>
      <w:marLeft w:val="0"/>
      <w:marRight w:val="0"/>
      <w:marTop w:val="0"/>
      <w:marBottom w:val="0"/>
      <w:divBdr>
        <w:top w:val="none" w:sz="0" w:space="0" w:color="auto"/>
        <w:left w:val="none" w:sz="0" w:space="0" w:color="auto"/>
        <w:bottom w:val="none" w:sz="0" w:space="0" w:color="auto"/>
        <w:right w:val="none" w:sz="0" w:space="0" w:color="auto"/>
      </w:divBdr>
      <w:divsChild>
        <w:div w:id="1306853501">
          <w:marLeft w:val="0"/>
          <w:marRight w:val="0"/>
          <w:marTop w:val="0"/>
          <w:marBottom w:val="0"/>
          <w:divBdr>
            <w:top w:val="none" w:sz="0" w:space="0" w:color="auto"/>
            <w:left w:val="none" w:sz="0" w:space="0" w:color="auto"/>
            <w:bottom w:val="none" w:sz="0" w:space="0" w:color="auto"/>
            <w:right w:val="none" w:sz="0" w:space="0" w:color="auto"/>
          </w:divBdr>
        </w:div>
        <w:div w:id="68409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hyperlink" Target="https://www.hollandamerica.com/en_US/pre-post-travel-cruise/cancellation-protection-plan.html"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mailto:GroupServicesSupervisors@HollandAmerica.com" TargetMode="External" Id="rId21" /><Relationship Type="http://schemas.openxmlformats.org/officeDocument/2006/relationships/settings" Target="settings.xml" Id="rId7" /><Relationship Type="http://schemas.openxmlformats.org/officeDocument/2006/relationships/hyperlink" Target="https://www.hollandamerica.com/en_US/news/coronavirus-travel-advisory/traveling-and-staying-healthy/covid-guest-protocols.html" TargetMode="External" Id="rId17" /><Relationship Type="http://schemas.microsoft.com/office/2011/relationships/people" Target="people.xml" Id="rId25" /><Relationship Type="http://schemas.openxmlformats.org/officeDocument/2006/relationships/customXml" Target="../customXml/item2.xml" Id="rId2" /><Relationship Type="http://schemas.openxmlformats.org/officeDocument/2006/relationships/hyperlink" Target="mailto:Groups@hollandamerica.com"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gohal.com/policies/"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https://book2.hollandamerica.com/cp/"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 Type="http://schemas.openxmlformats.org/officeDocument/2006/relationships/header" Target="header1.xml" Id="rId22" /><Relationship Type="http://schemas.openxmlformats.org/officeDocument/2006/relationships/hyperlink" Target="https://gohal.com/policies/" TargetMode="External" Id="Rb3e9895096664e36" /><Relationship Type="http://schemas.openxmlformats.org/officeDocument/2006/relationships/hyperlink" Target="https://gohal.com/policies/" TargetMode="External" Id="R91faec8a6d0643b3" /><Relationship Type="http://schemas.openxmlformats.org/officeDocument/2006/relationships/hyperlink" Target="https://www.hollandamerica.com/en_US/worry-free-promise/travel-well.html" TargetMode="External" Id="R24de00f2c7e14c88" /></Relationships>
</file>

<file path=word/_rels/header1.xml.rels>&#65279;<?xml version="1.0" encoding="utf-8"?><Relationships xmlns="http://schemas.openxmlformats.org/package/2006/relationships"><Relationship Type="http://schemas.openxmlformats.org/officeDocument/2006/relationships/image" Target="/media/image2.jpg" Id="R161a310db14e42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95067E2E2F346A14210F69A26347D" ma:contentTypeVersion="13" ma:contentTypeDescription="Create a new document." ma:contentTypeScope="" ma:versionID="a3a368eb82c547383383dbf0ef99b170">
  <xsd:schema xmlns:xsd="http://www.w3.org/2001/XMLSchema" xmlns:xs="http://www.w3.org/2001/XMLSchema" xmlns:p="http://schemas.microsoft.com/office/2006/metadata/properties" xmlns:ns2="26e8dae1-aa9a-4b63-a22d-57d52bcd3404" xmlns:ns3="01c99f8c-a104-4474-90c1-fb8f8cda6450" targetNamespace="http://schemas.microsoft.com/office/2006/metadata/properties" ma:root="true" ma:fieldsID="71e5474b4c415e8098d9ad3e28f5ede2" ns2:_="" ns3:_="">
    <xsd:import namespace="26e8dae1-aa9a-4b63-a22d-57d52bcd3404"/>
    <xsd:import namespace="01c99f8c-a104-4474-90c1-fb8f8cda64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8dae1-aa9a-4b63-a22d-57d52bcd3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c99f8c-a104-4474-90c1-fb8f8cda64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B401-C236-412F-97D9-0129A43AF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50089E-FEFF-4DBC-BFE5-8D01A0F8A8E6}">
  <ds:schemaRefs>
    <ds:schemaRef ds:uri="http://schemas.microsoft.com/sharepoint/v3/contenttype/forms"/>
  </ds:schemaRefs>
</ds:datastoreItem>
</file>

<file path=customXml/itemProps3.xml><?xml version="1.0" encoding="utf-8"?>
<ds:datastoreItem xmlns:ds="http://schemas.openxmlformats.org/officeDocument/2006/customXml" ds:itemID="{E59C632A-BD27-41B2-BA90-83394163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8dae1-aa9a-4b63-a22d-57d52bcd3404"/>
    <ds:schemaRef ds:uri="01c99f8c-a104-4474-90c1-fb8f8cda6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9A74C-B198-40B2-B770-D69AC69991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Holland America Line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COVID-19 (CORONAVIRUS) FAQ FOR TRAVEL ADVISORS</dc:title>
  <dc:subject/>
  <dc:creator>Oakland, Christy (HAL)</dc:creator>
  <keywords/>
  <dc:description/>
  <lastModifiedBy>Cattuna, Morgan (HAL)</lastModifiedBy>
  <revision>3</revision>
  <lastPrinted>2020-03-06T05:56:00.0000000Z</lastPrinted>
  <dcterms:created xsi:type="dcterms:W3CDTF">2021-06-18T15:33:00.0000000Z</dcterms:created>
  <dcterms:modified xsi:type="dcterms:W3CDTF">2021-06-21T17:42:15.8944559Z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0x010100C2895067E2E2F346A14210F69A26347D</vt:lpwstr>
  </property>
</Properties>
</file>